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92A9" w14:textId="752E8069" w:rsidR="00DB6795" w:rsidRPr="002C26DF" w:rsidRDefault="00DB6795"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kern w:val="0"/>
          <w:sz w:val="32"/>
          <w:szCs w:val="32"/>
          <w:lang w:val="en-CA"/>
        </w:rPr>
      </w:pPr>
      <w:r w:rsidRPr="002C26DF">
        <w:rPr>
          <w:rFonts w:ascii="Century Gothic" w:hAnsi="Century Gothic" w:cs="Helvetica"/>
          <w:b/>
          <w:bCs/>
          <w:kern w:val="0"/>
          <w:sz w:val="32"/>
          <w:szCs w:val="32"/>
          <w:lang w:val="en-CA"/>
        </w:rPr>
        <w:t>CHECKLIST</w:t>
      </w:r>
    </w:p>
    <w:p w14:paraId="728F0D45" w14:textId="3B7501B9" w:rsidR="00DB6795" w:rsidRPr="002C26DF" w:rsidRDefault="00DB6795"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kern w:val="0"/>
          <w:sz w:val="32"/>
          <w:szCs w:val="32"/>
          <w:lang w:val="en-CA"/>
        </w:rPr>
      </w:pPr>
      <w:r w:rsidRPr="002C26DF">
        <w:rPr>
          <w:rFonts w:ascii="Century Gothic" w:hAnsi="Century Gothic" w:cs="Helvetica"/>
          <w:b/>
          <w:bCs/>
          <w:kern w:val="0"/>
          <w:sz w:val="32"/>
          <w:szCs w:val="32"/>
          <w:lang w:val="en-CA"/>
        </w:rPr>
        <w:t>in occupational health and safety for telework</w:t>
      </w:r>
      <w:r w:rsidR="005C33CB">
        <w:rPr>
          <w:rStyle w:val="FootnoteReference"/>
          <w:rFonts w:ascii="Century Gothic" w:hAnsi="Century Gothic" w:cs="Helvetica"/>
          <w:b/>
          <w:bCs/>
          <w:kern w:val="0"/>
          <w:sz w:val="32"/>
          <w:szCs w:val="32"/>
          <w:lang w:val="en-CA"/>
        </w:rPr>
        <w:footnoteReference w:id="1"/>
      </w:r>
    </w:p>
    <w:p w14:paraId="09500FF3" w14:textId="77777777" w:rsidR="00DB6795" w:rsidRPr="002C26DF" w:rsidRDefault="00DB6795"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323232"/>
          <w:kern w:val="0"/>
          <w:sz w:val="18"/>
          <w:szCs w:val="18"/>
          <w:lang w:val="en-CA"/>
        </w:rPr>
      </w:pPr>
    </w:p>
    <w:p w14:paraId="74FD12E3" w14:textId="3485BA7D" w:rsidR="00DB6795" w:rsidRPr="002C26DF" w:rsidRDefault="00DB6795"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323232"/>
          <w:kern w:val="0"/>
          <w:lang w:val="en-CA"/>
        </w:rPr>
      </w:pPr>
      <w:r w:rsidRPr="002C26DF">
        <w:rPr>
          <w:rFonts w:ascii="Century Gothic" w:hAnsi="Century Gothic" w:cs="Helvetica"/>
          <w:b/>
          <w:bCs/>
          <w:color w:val="323232"/>
          <w:kern w:val="0"/>
          <w:lang w:val="en-CA"/>
        </w:rPr>
        <w:t>For a healthy and safe work environment</w:t>
      </w:r>
    </w:p>
    <w:p w14:paraId="63F2FA20" w14:textId="77777777" w:rsidR="00DB6795" w:rsidRPr="002C26DF" w:rsidRDefault="00DB6795"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p>
    <w:p w14:paraId="6C254BEA" w14:textId="02919C5E" w:rsidR="00DB6795" w:rsidRPr="002C26DF" w:rsidRDefault="00DB6795"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Telecommuting is a work arrangement that offers benefits to workers and</w:t>
      </w:r>
      <w:r w:rsidR="00F424D0" w:rsidRPr="002C26DF">
        <w:rPr>
          <w:rFonts w:ascii="Century Gothic" w:hAnsi="Century Gothic" w:cs="Helvetica"/>
          <w:color w:val="000000"/>
          <w:kern w:val="0"/>
          <w:sz w:val="18"/>
          <w:szCs w:val="18"/>
          <w:lang w:val="en-CA"/>
        </w:rPr>
        <w:t xml:space="preserve"> </w:t>
      </w:r>
      <w:r w:rsidRPr="002C26DF">
        <w:rPr>
          <w:rFonts w:ascii="Century Gothic" w:hAnsi="Century Gothic" w:cs="Helvetica"/>
          <w:color w:val="000000"/>
          <w:kern w:val="0"/>
          <w:sz w:val="18"/>
          <w:szCs w:val="18"/>
          <w:lang w:val="en-CA"/>
        </w:rPr>
        <w:t>Employers. In terms of occupational health and safety, teleworking can be associated with certain</w:t>
      </w:r>
      <w:r w:rsidR="00F424D0" w:rsidRPr="002C26DF">
        <w:rPr>
          <w:rFonts w:ascii="Century Gothic" w:hAnsi="Century Gothic" w:cs="Helvetica"/>
          <w:color w:val="000000"/>
          <w:kern w:val="0"/>
          <w:sz w:val="18"/>
          <w:szCs w:val="18"/>
          <w:lang w:val="en-CA"/>
        </w:rPr>
        <w:t xml:space="preserve"> </w:t>
      </w:r>
      <w:r w:rsidRPr="002C26DF">
        <w:rPr>
          <w:rFonts w:ascii="Century Gothic" w:hAnsi="Century Gothic" w:cs="Helvetica"/>
          <w:color w:val="000000"/>
          <w:kern w:val="0"/>
          <w:sz w:val="18"/>
          <w:szCs w:val="18"/>
          <w:lang w:val="en-CA"/>
        </w:rPr>
        <w:t>types of hazards, including ergonomic hazards and psychosocial hazards.</w:t>
      </w:r>
    </w:p>
    <w:p w14:paraId="55B112BF" w14:textId="77777777" w:rsidR="00F424D0" w:rsidRPr="002C26DF" w:rsidRDefault="00F424D0"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p>
    <w:p w14:paraId="00C426E4" w14:textId="1DD34CA9" w:rsidR="00DB6795" w:rsidRPr="002C26DF" w:rsidRDefault="00DB6795"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The ergonomic risks generated by teleworking are mainly related to the layout of the workstation: prolonged drooping, awkward posture, equipment and furniture not adapted to the task.</w:t>
      </w:r>
    </w:p>
    <w:p w14:paraId="3DB0D67B" w14:textId="77777777" w:rsidR="00F424D0" w:rsidRPr="002C26DF" w:rsidRDefault="00F424D0"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p>
    <w:p w14:paraId="696C7A58" w14:textId="04B8C5D4" w:rsidR="00DB6795" w:rsidRPr="002C26DF" w:rsidRDefault="00DB6795"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 xml:space="preserve">The psychosocial risks associated with teleworking are due </w:t>
      </w:r>
      <w:proofErr w:type="gramStart"/>
      <w:r w:rsidRPr="002C26DF">
        <w:rPr>
          <w:rFonts w:ascii="Century Gothic" w:hAnsi="Century Gothic" w:cs="Helvetica"/>
          <w:color w:val="000000"/>
          <w:kern w:val="0"/>
          <w:sz w:val="18"/>
          <w:szCs w:val="18"/>
          <w:lang w:val="en-CA"/>
        </w:rPr>
        <w:t>in particular to</w:t>
      </w:r>
      <w:proofErr w:type="gramEnd"/>
      <w:r w:rsidRPr="002C26DF">
        <w:rPr>
          <w:rFonts w:ascii="Century Gothic" w:hAnsi="Century Gothic" w:cs="Helvetica"/>
          <w:color w:val="000000"/>
          <w:kern w:val="0"/>
          <w:sz w:val="18"/>
          <w:szCs w:val="18"/>
          <w:lang w:val="en-CA"/>
        </w:rPr>
        <w:t xml:space="preserve"> the difficulties in establishing a </w:t>
      </w:r>
      <w:r w:rsidR="00F424D0" w:rsidRPr="002C26DF">
        <w:rPr>
          <w:rFonts w:ascii="Century Gothic" w:hAnsi="Century Gothic" w:cs="Helvetica"/>
          <w:color w:val="000000"/>
          <w:kern w:val="0"/>
          <w:sz w:val="18"/>
          <w:szCs w:val="18"/>
          <w:lang w:val="en-CA"/>
        </w:rPr>
        <w:t xml:space="preserve">clear </w:t>
      </w:r>
      <w:r w:rsidRPr="002C26DF">
        <w:rPr>
          <w:rFonts w:ascii="Century Gothic" w:hAnsi="Century Gothic" w:cs="Helvetica"/>
          <w:color w:val="000000"/>
          <w:kern w:val="0"/>
          <w:sz w:val="18"/>
          <w:szCs w:val="18"/>
          <w:lang w:val="en-CA"/>
        </w:rPr>
        <w:t>boundary</w:t>
      </w:r>
      <w:r w:rsidR="00F424D0" w:rsidRPr="002C26DF">
        <w:rPr>
          <w:rFonts w:ascii="Century Gothic" w:hAnsi="Century Gothic" w:cs="Helvetica"/>
          <w:color w:val="000000"/>
          <w:kern w:val="0"/>
          <w:sz w:val="18"/>
          <w:szCs w:val="18"/>
          <w:lang w:val="en-CA"/>
        </w:rPr>
        <w:t xml:space="preserve"> and</w:t>
      </w:r>
      <w:r w:rsidRPr="002C26DF">
        <w:rPr>
          <w:rFonts w:ascii="Century Gothic" w:hAnsi="Century Gothic" w:cs="Helvetica"/>
          <w:color w:val="000000"/>
          <w:kern w:val="0"/>
          <w:sz w:val="18"/>
          <w:szCs w:val="18"/>
          <w:lang w:val="en-CA"/>
        </w:rPr>
        <w:t xml:space="preserve"> balance between private life and the professional sphere (e.g., time management, </w:t>
      </w:r>
      <w:r w:rsidR="00F424D0" w:rsidRPr="002C26DF">
        <w:rPr>
          <w:rFonts w:ascii="Century Gothic" w:hAnsi="Century Gothic" w:cs="Helvetica"/>
          <w:color w:val="000000"/>
          <w:kern w:val="0"/>
          <w:sz w:val="18"/>
          <w:szCs w:val="18"/>
          <w:lang w:val="en-CA"/>
        </w:rPr>
        <w:t>connected all the time</w:t>
      </w:r>
      <w:r w:rsidRPr="002C26DF">
        <w:rPr>
          <w:rFonts w:ascii="Century Gothic" w:hAnsi="Century Gothic" w:cs="Helvetica"/>
          <w:color w:val="000000"/>
          <w:kern w:val="0"/>
          <w:sz w:val="18"/>
          <w:szCs w:val="18"/>
          <w:lang w:val="en-CA"/>
        </w:rPr>
        <w:t>) as well as</w:t>
      </w:r>
      <w:r w:rsidR="00F424D0" w:rsidRPr="002C26DF">
        <w:rPr>
          <w:rFonts w:ascii="Century Gothic" w:hAnsi="Century Gothic" w:cs="Helvetica"/>
          <w:color w:val="000000"/>
          <w:kern w:val="0"/>
          <w:sz w:val="18"/>
          <w:szCs w:val="18"/>
          <w:lang w:val="en-CA"/>
        </w:rPr>
        <w:t xml:space="preserve"> </w:t>
      </w:r>
      <w:r w:rsidRPr="002C26DF">
        <w:rPr>
          <w:rFonts w:ascii="Century Gothic" w:hAnsi="Century Gothic" w:cs="Helvetica"/>
          <w:color w:val="000000"/>
          <w:kern w:val="0"/>
          <w:sz w:val="18"/>
          <w:szCs w:val="18"/>
          <w:lang w:val="en-CA"/>
        </w:rPr>
        <w:t>isolation (e.g., feelings of lack of support or recognition)</w:t>
      </w:r>
      <w:r w:rsidR="00F424D0" w:rsidRPr="002C26DF">
        <w:rPr>
          <w:rFonts w:ascii="Century Gothic" w:hAnsi="Century Gothic" w:cs="Helvetica"/>
          <w:color w:val="000000"/>
          <w:kern w:val="0"/>
          <w:sz w:val="18"/>
          <w:szCs w:val="18"/>
          <w:lang w:val="en-CA"/>
        </w:rPr>
        <w:t xml:space="preserve">. </w:t>
      </w:r>
      <w:r w:rsidRPr="002C26DF">
        <w:rPr>
          <w:rFonts w:ascii="Century Gothic" w:hAnsi="Century Gothic" w:cs="Helvetica"/>
          <w:color w:val="000000"/>
          <w:kern w:val="0"/>
          <w:sz w:val="18"/>
          <w:szCs w:val="18"/>
          <w:lang w:val="en-CA"/>
        </w:rPr>
        <w:t>They can also be linked to</w:t>
      </w:r>
      <w:r w:rsidR="00F424D0" w:rsidRPr="002C26DF">
        <w:rPr>
          <w:rFonts w:ascii="Century Gothic" w:hAnsi="Century Gothic" w:cs="Helvetica"/>
          <w:color w:val="000000"/>
          <w:kern w:val="0"/>
          <w:sz w:val="18"/>
          <w:szCs w:val="18"/>
          <w:lang w:val="en-CA"/>
        </w:rPr>
        <w:t xml:space="preserve"> </w:t>
      </w:r>
      <w:r w:rsidRPr="002C26DF">
        <w:rPr>
          <w:rFonts w:ascii="Century Gothic" w:hAnsi="Century Gothic" w:cs="Helvetica"/>
          <w:color w:val="000000"/>
          <w:kern w:val="0"/>
          <w:sz w:val="18"/>
          <w:szCs w:val="18"/>
          <w:lang w:val="en-CA"/>
        </w:rPr>
        <w:t>the nature or organization of the work (e.g., harassment or violence). Although psychological health</w:t>
      </w:r>
      <w:r w:rsidR="00F424D0" w:rsidRPr="002C26DF">
        <w:rPr>
          <w:rFonts w:ascii="Century Gothic" w:hAnsi="Century Gothic" w:cs="Helvetica"/>
          <w:color w:val="000000"/>
          <w:kern w:val="0"/>
          <w:sz w:val="18"/>
          <w:szCs w:val="18"/>
          <w:lang w:val="en-CA"/>
        </w:rPr>
        <w:t xml:space="preserve"> </w:t>
      </w:r>
      <w:r w:rsidRPr="002C26DF">
        <w:rPr>
          <w:rFonts w:ascii="Century Gothic" w:hAnsi="Century Gothic" w:cs="Helvetica"/>
          <w:color w:val="000000"/>
          <w:kern w:val="0"/>
          <w:sz w:val="18"/>
          <w:szCs w:val="18"/>
          <w:lang w:val="en-CA"/>
        </w:rPr>
        <w:t>refers to a multifactorial concept and that work is not always the predominant cause of pro</w:t>
      </w:r>
      <w:r w:rsidR="009517D1" w:rsidRPr="002C26DF">
        <w:rPr>
          <w:rFonts w:ascii="Century Gothic" w:hAnsi="Century Gothic" w:cs="Helvetica"/>
          <w:color w:val="000000"/>
          <w:kern w:val="0"/>
          <w:sz w:val="18"/>
          <w:szCs w:val="18"/>
          <w:lang w:val="en-CA"/>
        </w:rPr>
        <w:t>blems</w:t>
      </w:r>
      <w:r w:rsidRPr="002C26DF">
        <w:rPr>
          <w:rFonts w:ascii="Century Gothic" w:hAnsi="Century Gothic" w:cs="Helvetica"/>
          <w:color w:val="000000"/>
          <w:kern w:val="0"/>
          <w:sz w:val="18"/>
          <w:szCs w:val="18"/>
          <w:lang w:val="en-CA"/>
        </w:rPr>
        <w:t>, there are organizational factors that affect psychological health</w:t>
      </w:r>
      <w:r w:rsidR="009517D1" w:rsidRPr="002C26DF">
        <w:rPr>
          <w:rFonts w:ascii="Century Gothic" w:hAnsi="Century Gothic" w:cs="Helvetica"/>
          <w:color w:val="000000"/>
          <w:kern w:val="0"/>
          <w:sz w:val="18"/>
          <w:szCs w:val="18"/>
          <w:lang w:val="en-CA"/>
        </w:rPr>
        <w:t xml:space="preserve"> </w:t>
      </w:r>
      <w:r w:rsidRPr="002C26DF">
        <w:rPr>
          <w:rFonts w:ascii="Century Gothic" w:hAnsi="Century Gothic" w:cs="Helvetica"/>
          <w:color w:val="000000"/>
          <w:kern w:val="0"/>
          <w:sz w:val="18"/>
          <w:szCs w:val="18"/>
          <w:lang w:val="en-CA"/>
        </w:rPr>
        <w:t>and are recognized as a source of psychosocial risks.</w:t>
      </w:r>
    </w:p>
    <w:p w14:paraId="2CB22E6C" w14:textId="77777777" w:rsidR="009517D1" w:rsidRPr="002C26DF" w:rsidRDefault="009517D1"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p>
    <w:p w14:paraId="5C125B86" w14:textId="447775B7" w:rsidR="00DB6795" w:rsidRPr="002C26DF" w:rsidRDefault="00DB6795"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It is important to be able to quickly detect people who will be particularly affected</w:t>
      </w:r>
      <w:r w:rsidR="00C00D4E" w:rsidRPr="002C26DF">
        <w:rPr>
          <w:rFonts w:ascii="Century Gothic" w:hAnsi="Century Gothic" w:cs="Helvetica"/>
          <w:color w:val="000000"/>
          <w:kern w:val="0"/>
          <w:sz w:val="18"/>
          <w:szCs w:val="18"/>
          <w:lang w:val="en-CA"/>
        </w:rPr>
        <w:t xml:space="preserve"> by </w:t>
      </w:r>
      <w:r w:rsidRPr="002C26DF">
        <w:rPr>
          <w:rFonts w:ascii="Century Gothic" w:hAnsi="Century Gothic" w:cs="Helvetica"/>
          <w:color w:val="000000"/>
          <w:kern w:val="0"/>
          <w:sz w:val="18"/>
          <w:szCs w:val="18"/>
          <w:lang w:val="en-CA"/>
        </w:rPr>
        <w:t xml:space="preserve">psychosocial risks. The signs and symptoms of psychological distress, which is </w:t>
      </w:r>
      <w:r w:rsidR="00C00D4E" w:rsidRPr="002C26DF">
        <w:rPr>
          <w:rFonts w:ascii="Century Gothic" w:hAnsi="Century Gothic" w:cs="Helvetica"/>
          <w:color w:val="000000"/>
          <w:kern w:val="0"/>
          <w:sz w:val="18"/>
          <w:szCs w:val="18"/>
          <w:lang w:val="en-CA"/>
        </w:rPr>
        <w:t xml:space="preserve">an </w:t>
      </w:r>
      <w:r w:rsidRPr="002C26DF">
        <w:rPr>
          <w:rFonts w:ascii="Century Gothic" w:hAnsi="Century Gothic" w:cs="Helvetica"/>
          <w:color w:val="000000"/>
          <w:kern w:val="0"/>
          <w:sz w:val="18"/>
          <w:szCs w:val="18"/>
          <w:lang w:val="en-CA"/>
        </w:rPr>
        <w:t>early indicator of psychological health impairment, can be of four kinds: physical, cognitive,</w:t>
      </w:r>
      <w:r w:rsidR="00C00D4E" w:rsidRPr="002C26DF">
        <w:rPr>
          <w:rFonts w:ascii="Century Gothic" w:hAnsi="Century Gothic" w:cs="Helvetica"/>
          <w:color w:val="000000"/>
          <w:kern w:val="0"/>
          <w:sz w:val="18"/>
          <w:szCs w:val="18"/>
          <w:lang w:val="en-CA"/>
        </w:rPr>
        <w:t xml:space="preserve"> </w:t>
      </w:r>
      <w:r w:rsidRPr="002C26DF">
        <w:rPr>
          <w:rFonts w:ascii="Century Gothic" w:hAnsi="Century Gothic" w:cs="Helvetica"/>
          <w:color w:val="000000"/>
          <w:kern w:val="0"/>
          <w:sz w:val="18"/>
          <w:szCs w:val="18"/>
          <w:lang w:val="en-CA"/>
        </w:rPr>
        <w:t>emotional, and behavioural. To be significant, these symptoms must be accompanied by a</w:t>
      </w:r>
      <w:r w:rsidR="00C00D4E" w:rsidRPr="002C26DF">
        <w:rPr>
          <w:rFonts w:ascii="Century Gothic" w:hAnsi="Century Gothic" w:cs="Helvetica"/>
          <w:color w:val="000000"/>
          <w:kern w:val="0"/>
          <w:sz w:val="18"/>
          <w:szCs w:val="18"/>
          <w:lang w:val="en-CA"/>
        </w:rPr>
        <w:t xml:space="preserve"> </w:t>
      </w:r>
      <w:r w:rsidRPr="002C26DF">
        <w:rPr>
          <w:rFonts w:ascii="Century Gothic" w:hAnsi="Century Gothic" w:cs="Helvetica"/>
          <w:color w:val="000000"/>
          <w:kern w:val="0"/>
          <w:sz w:val="18"/>
          <w:szCs w:val="18"/>
          <w:lang w:val="en-CA"/>
        </w:rPr>
        <w:t>change in habits and behaviours, dysfunction at work, and absence</w:t>
      </w:r>
      <w:r w:rsidR="00C00D4E" w:rsidRPr="002C26DF">
        <w:rPr>
          <w:rFonts w:ascii="Century Gothic" w:hAnsi="Century Gothic" w:cs="Helvetica"/>
          <w:color w:val="000000"/>
          <w:kern w:val="0"/>
          <w:sz w:val="18"/>
          <w:szCs w:val="18"/>
          <w:lang w:val="en-CA"/>
        </w:rPr>
        <w:t xml:space="preserve"> of </w:t>
      </w:r>
      <w:r w:rsidRPr="002C26DF">
        <w:rPr>
          <w:rFonts w:ascii="Century Gothic" w:hAnsi="Century Gothic" w:cs="Helvetica"/>
          <w:color w:val="000000"/>
          <w:kern w:val="0"/>
          <w:sz w:val="18"/>
          <w:szCs w:val="18"/>
          <w:lang w:val="en-CA"/>
        </w:rPr>
        <w:t>improvement.</w:t>
      </w:r>
    </w:p>
    <w:p w14:paraId="30B7CD0F" w14:textId="77777777" w:rsidR="00C00D4E" w:rsidRPr="002C26DF" w:rsidRDefault="00C00D4E"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p>
    <w:p w14:paraId="63174B6B" w14:textId="77777777" w:rsidR="001F76A0" w:rsidRPr="002C26DF" w:rsidRDefault="001F76A0"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Employers have an obligation to take the necessary measures to protect the health, safety and physical well-being of workers. As for workers, it is their responsibility to take the necessary measures to protect their health, safety or physical well-being and to participate in the identification and elimination of the risks of occupational accidents and diseases in the workplace.</w:t>
      </w:r>
    </w:p>
    <w:p w14:paraId="3542391D" w14:textId="77777777" w:rsidR="001F76A0" w:rsidRPr="002C26DF" w:rsidRDefault="001F76A0"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p>
    <w:p w14:paraId="173DE9E3" w14:textId="77777777" w:rsidR="001F76A0" w:rsidRPr="002C26DF" w:rsidRDefault="001F76A0" w:rsidP="001F76A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Inform staff about each other's roles, obligations and responsibilities in terms of occupational health and safety, publicize the policy on psychological or sexual harassment and disseminate the company's policy on telework, if applicable.</w:t>
      </w:r>
    </w:p>
    <w:p w14:paraId="0E79F968" w14:textId="77777777" w:rsidR="001F76A0" w:rsidRPr="002C26DF" w:rsidRDefault="001F76A0" w:rsidP="001F76A0">
      <w:pPr>
        <w:autoSpaceDE w:val="0"/>
        <w:autoSpaceDN w:val="0"/>
        <w:adjustRightInd w:val="0"/>
        <w:rPr>
          <w:rFonts w:ascii="Century Gothic" w:hAnsi="Century Gothic" w:cs="Helvetica"/>
          <w:color w:val="000000"/>
          <w:kern w:val="0"/>
          <w:sz w:val="18"/>
          <w:szCs w:val="18"/>
          <w:lang w:val="en-CA"/>
        </w:rPr>
      </w:pPr>
    </w:p>
    <w:p w14:paraId="789A10F3" w14:textId="7B76DEB7" w:rsidR="00DB6795" w:rsidRPr="002C26DF" w:rsidRDefault="00DB6795" w:rsidP="001F76A0">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4B1BCC23" w14:textId="77777777" w:rsidR="001F76A0" w:rsidRPr="002C26DF" w:rsidRDefault="001F76A0" w:rsidP="001F76A0">
      <w:pPr>
        <w:autoSpaceDE w:val="0"/>
        <w:autoSpaceDN w:val="0"/>
        <w:adjustRightInd w:val="0"/>
        <w:ind w:left="360"/>
        <w:rPr>
          <w:rFonts w:ascii="Century Gothic" w:hAnsi="Century Gothic" w:cs="Helvetica"/>
          <w:color w:val="000000"/>
          <w:kern w:val="0"/>
          <w:sz w:val="18"/>
          <w:szCs w:val="18"/>
          <w:lang w:val="en-CA"/>
        </w:rPr>
      </w:pPr>
    </w:p>
    <w:p w14:paraId="52B6DD21" w14:textId="6849FC28" w:rsidR="001F76A0" w:rsidRPr="002C26DF" w:rsidRDefault="001F76A0" w:rsidP="001F76A0">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4759464E" w14:textId="77777777" w:rsidR="001F76A0" w:rsidRPr="002C26DF" w:rsidRDefault="001F76A0" w:rsidP="001F76A0">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40B55735" w14:textId="07DF66FF" w:rsidR="001F76A0" w:rsidRPr="002C26DF" w:rsidRDefault="001F76A0" w:rsidP="001F76A0">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69D28293" w14:textId="77777777" w:rsidR="001F76A0" w:rsidRPr="002C26DF" w:rsidRDefault="001F76A0" w:rsidP="001F76A0">
      <w:pPr>
        <w:autoSpaceDE w:val="0"/>
        <w:autoSpaceDN w:val="0"/>
        <w:adjustRightInd w:val="0"/>
        <w:ind w:left="360"/>
        <w:rPr>
          <w:rFonts w:ascii="Century Gothic" w:hAnsi="Century Gothic" w:cs="Helvetica"/>
          <w:color w:val="000000"/>
          <w:kern w:val="0"/>
          <w:sz w:val="18"/>
          <w:szCs w:val="18"/>
          <w:lang w:val="en-CA"/>
        </w:rPr>
      </w:pPr>
    </w:p>
    <w:p w14:paraId="71F626D3" w14:textId="77777777" w:rsidR="001F76A0" w:rsidRPr="002C26DF" w:rsidRDefault="001F76A0" w:rsidP="001F76A0">
      <w:pPr>
        <w:autoSpaceDE w:val="0"/>
        <w:autoSpaceDN w:val="0"/>
        <w:adjustRightInd w:val="0"/>
        <w:ind w:left="360"/>
        <w:rPr>
          <w:rFonts w:ascii="Century Gothic" w:hAnsi="Century Gothic" w:cs="Helvetica"/>
          <w:color w:val="000000"/>
          <w:kern w:val="0"/>
          <w:sz w:val="18"/>
          <w:szCs w:val="18"/>
          <w:lang w:val="en-CA"/>
        </w:rPr>
      </w:pPr>
    </w:p>
    <w:p w14:paraId="424AC82C" w14:textId="77777777" w:rsidR="00B361B6" w:rsidRDefault="00B361B6">
      <w:pPr>
        <w:rPr>
          <w:rFonts w:ascii="Century Gothic" w:hAnsi="Century Gothic" w:cs="Helvetica"/>
          <w:b/>
          <w:bCs/>
          <w:color w:val="323232"/>
          <w:kern w:val="0"/>
          <w:lang w:val="en-CA"/>
        </w:rPr>
      </w:pPr>
      <w:r>
        <w:rPr>
          <w:rFonts w:ascii="Century Gothic" w:hAnsi="Century Gothic" w:cs="Helvetica"/>
          <w:b/>
          <w:bCs/>
          <w:color w:val="323232"/>
          <w:kern w:val="0"/>
          <w:lang w:val="en-CA"/>
        </w:rPr>
        <w:br w:type="page"/>
      </w:r>
    </w:p>
    <w:p w14:paraId="1B4BAB02" w14:textId="05DB1F42" w:rsidR="00DB6795" w:rsidRPr="002C26DF" w:rsidRDefault="00DB6795" w:rsidP="001F76A0">
      <w:pPr>
        <w:pStyle w:val="ListParagraph"/>
        <w:numPr>
          <w:ilvl w:val="0"/>
          <w:numId w:val="3"/>
        </w:numPr>
        <w:autoSpaceDE w:val="0"/>
        <w:autoSpaceDN w:val="0"/>
        <w:adjustRightInd w:val="0"/>
        <w:ind w:left="360"/>
        <w:rPr>
          <w:rFonts w:ascii="Century Gothic" w:hAnsi="Century Gothic" w:cs="Helvetica"/>
          <w:b/>
          <w:bCs/>
          <w:color w:val="323232"/>
          <w:kern w:val="0"/>
          <w:lang w:val="en-CA"/>
        </w:rPr>
      </w:pPr>
      <w:r w:rsidRPr="002C26DF">
        <w:rPr>
          <w:rFonts w:ascii="Century Gothic" w:hAnsi="Century Gothic" w:cs="Helvetica"/>
          <w:b/>
          <w:bCs/>
          <w:color w:val="323232"/>
          <w:kern w:val="0"/>
          <w:lang w:val="en-CA"/>
        </w:rPr>
        <w:lastRenderedPageBreak/>
        <w:t>Psychosocial risks</w:t>
      </w:r>
    </w:p>
    <w:p w14:paraId="3A3E039D" w14:textId="77777777" w:rsidR="001F76A0" w:rsidRPr="002C26DF" w:rsidRDefault="001F76A0" w:rsidP="001F76A0">
      <w:pPr>
        <w:autoSpaceDE w:val="0"/>
        <w:autoSpaceDN w:val="0"/>
        <w:adjustRightInd w:val="0"/>
        <w:rPr>
          <w:rFonts w:ascii="Century Gothic" w:hAnsi="Century Gothic" w:cs="Helvetica"/>
          <w:b/>
          <w:bCs/>
          <w:color w:val="323232"/>
          <w:kern w:val="0"/>
          <w:lang w:val="en-CA"/>
        </w:rPr>
      </w:pPr>
    </w:p>
    <w:p w14:paraId="3DFC567E" w14:textId="29EECF65" w:rsidR="00DB6795" w:rsidRPr="002C26DF" w:rsidRDefault="00DB6795" w:rsidP="001F76A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Inform staff about psychosocial risks and the preventive measures put in place</w:t>
      </w:r>
      <w:r w:rsidR="001F76A0" w:rsidRPr="002C26DF">
        <w:rPr>
          <w:rFonts w:ascii="Century Gothic" w:hAnsi="Century Gothic" w:cs="Helvetica"/>
          <w:color w:val="000000"/>
          <w:kern w:val="0"/>
          <w:sz w:val="18"/>
          <w:szCs w:val="18"/>
          <w:lang w:val="en-CA"/>
        </w:rPr>
        <w:t xml:space="preserve"> </w:t>
      </w:r>
      <w:r w:rsidRPr="002C26DF">
        <w:rPr>
          <w:rFonts w:ascii="Century Gothic" w:hAnsi="Century Gothic" w:cs="Helvetica"/>
          <w:color w:val="000000"/>
          <w:kern w:val="0"/>
          <w:sz w:val="18"/>
          <w:szCs w:val="18"/>
          <w:lang w:val="en-CA"/>
        </w:rPr>
        <w:t>to reduce and control them. Provide examples of psychosocial risks, such as difficulties</w:t>
      </w:r>
      <w:r w:rsidR="001F76A0" w:rsidRPr="002C26DF">
        <w:rPr>
          <w:rFonts w:ascii="Century Gothic" w:hAnsi="Century Gothic" w:cs="Helvetica"/>
          <w:color w:val="000000"/>
          <w:kern w:val="0"/>
          <w:sz w:val="18"/>
          <w:szCs w:val="18"/>
          <w:lang w:val="en-CA"/>
        </w:rPr>
        <w:t xml:space="preserve"> to </w:t>
      </w:r>
      <w:r w:rsidRPr="002C26DF">
        <w:rPr>
          <w:rFonts w:ascii="Century Gothic" w:hAnsi="Century Gothic" w:cs="Helvetica"/>
          <w:color w:val="000000"/>
          <w:kern w:val="0"/>
          <w:sz w:val="18"/>
          <w:szCs w:val="18"/>
          <w:lang w:val="en-CA"/>
        </w:rPr>
        <w:t>establish a clear boundary between private and professional life (e.g., time management,</w:t>
      </w:r>
      <w:r w:rsidR="001F76A0" w:rsidRPr="002C26DF">
        <w:rPr>
          <w:rFonts w:ascii="Century Gothic" w:hAnsi="Century Gothic" w:cs="Helvetica"/>
          <w:color w:val="000000"/>
          <w:kern w:val="0"/>
          <w:sz w:val="18"/>
          <w:szCs w:val="18"/>
          <w:lang w:val="en-CA"/>
        </w:rPr>
        <w:t xml:space="preserve"> </w:t>
      </w:r>
      <w:proofErr w:type="spellStart"/>
      <w:r w:rsidRPr="002C26DF">
        <w:rPr>
          <w:rFonts w:ascii="Century Gothic" w:hAnsi="Century Gothic" w:cs="Helvetica"/>
          <w:color w:val="000000"/>
          <w:kern w:val="0"/>
          <w:sz w:val="18"/>
          <w:szCs w:val="18"/>
          <w:lang w:val="en-CA"/>
        </w:rPr>
        <w:t>hyperconnection</w:t>
      </w:r>
      <w:proofErr w:type="spellEnd"/>
      <w:r w:rsidRPr="002C26DF">
        <w:rPr>
          <w:rFonts w:ascii="Century Gothic" w:hAnsi="Century Gothic" w:cs="Helvetica"/>
          <w:color w:val="000000"/>
          <w:kern w:val="0"/>
          <w:sz w:val="18"/>
          <w:szCs w:val="18"/>
          <w:lang w:val="en-CA"/>
        </w:rPr>
        <w:t>) and isolation (e.g., feelings of lack of support or recognition).</w:t>
      </w:r>
    </w:p>
    <w:p w14:paraId="477A6C6A" w14:textId="77777777" w:rsidR="001F76A0" w:rsidRPr="002C26DF" w:rsidRDefault="001F76A0"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p>
    <w:p w14:paraId="4E748E1D" w14:textId="77777777" w:rsidR="001F76A0" w:rsidRPr="002C26DF" w:rsidRDefault="001F76A0" w:rsidP="001F76A0">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687CCD64" w14:textId="77777777" w:rsidR="001F76A0" w:rsidRPr="002C26DF" w:rsidRDefault="001F76A0" w:rsidP="001F76A0">
      <w:pPr>
        <w:autoSpaceDE w:val="0"/>
        <w:autoSpaceDN w:val="0"/>
        <w:adjustRightInd w:val="0"/>
        <w:ind w:left="360"/>
        <w:rPr>
          <w:rFonts w:ascii="Century Gothic" w:hAnsi="Century Gothic" w:cs="Helvetica"/>
          <w:color w:val="000000"/>
          <w:kern w:val="0"/>
          <w:sz w:val="18"/>
          <w:szCs w:val="18"/>
          <w:lang w:val="en-CA"/>
        </w:rPr>
      </w:pPr>
    </w:p>
    <w:p w14:paraId="16E073E3" w14:textId="77777777" w:rsidR="001F76A0" w:rsidRPr="002C26DF" w:rsidRDefault="001F76A0" w:rsidP="001F76A0">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3BCA76ED" w14:textId="77777777" w:rsidR="001F76A0" w:rsidRPr="002C26DF" w:rsidRDefault="001F76A0" w:rsidP="001F76A0">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6141230F" w14:textId="77777777" w:rsidR="001F76A0" w:rsidRPr="002C26DF" w:rsidRDefault="001F76A0" w:rsidP="001F76A0">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1AEAE2CC" w14:textId="77777777" w:rsidR="001F76A0" w:rsidRPr="002C26DF" w:rsidRDefault="001F76A0" w:rsidP="001F76A0">
      <w:pPr>
        <w:autoSpaceDE w:val="0"/>
        <w:autoSpaceDN w:val="0"/>
        <w:adjustRightInd w:val="0"/>
        <w:ind w:left="360"/>
        <w:rPr>
          <w:rFonts w:ascii="Century Gothic" w:hAnsi="Century Gothic" w:cs="Helvetica"/>
          <w:color w:val="000000"/>
          <w:kern w:val="0"/>
          <w:sz w:val="18"/>
          <w:szCs w:val="18"/>
          <w:lang w:val="en-CA"/>
        </w:rPr>
      </w:pPr>
    </w:p>
    <w:p w14:paraId="4EC00F52" w14:textId="77777777" w:rsidR="001F76A0" w:rsidRPr="002C26DF" w:rsidRDefault="001F76A0"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p>
    <w:p w14:paraId="6F9994B9" w14:textId="77777777" w:rsidR="001F76A0" w:rsidRPr="002C26DF" w:rsidRDefault="001F76A0" w:rsidP="001F76A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Recall expectations for respect, civility, and conflict management. Provide examples of behaviours that are deemed inappropriate and may manifest virtually, such as digital incivility, harassment, or bullying.</w:t>
      </w:r>
    </w:p>
    <w:p w14:paraId="742A6779"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5CBD1099"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5C32B71D"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20A7C534"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5F45246B"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7A93167A"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77D23EF4"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05CD71E5" w14:textId="77777777" w:rsidR="001F76A0" w:rsidRPr="002C26DF" w:rsidRDefault="001F76A0" w:rsidP="001F76A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Train and inform workers about high-risk situations of assault or harassment, as well as harassment policy, protection and prevention strategies.</w:t>
      </w:r>
    </w:p>
    <w:p w14:paraId="35970D79" w14:textId="77777777" w:rsidR="001F76A0" w:rsidRPr="002C26DF" w:rsidRDefault="001F76A0" w:rsidP="001F76A0">
      <w:pPr>
        <w:pStyle w:val="ListParagraph"/>
        <w:rPr>
          <w:rFonts w:ascii="Century Gothic" w:hAnsi="Century Gothic" w:cs="Helvetica"/>
          <w:color w:val="000000"/>
          <w:kern w:val="0"/>
          <w:sz w:val="18"/>
          <w:szCs w:val="18"/>
          <w:lang w:val="en-CA"/>
        </w:rPr>
      </w:pPr>
    </w:p>
    <w:p w14:paraId="0FBA879D"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01F13DB9"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1ED991B7"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1BB7D31B"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762A7112"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5540BD91"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43F882B4" w14:textId="77777777" w:rsidR="001F76A0" w:rsidRPr="002C26DF" w:rsidRDefault="001F76A0" w:rsidP="001F76A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Educate workers on the importance of raising any problems or concerns they encounter with their immediate supervisor and reporting any unacceptable behaviour.</w:t>
      </w:r>
    </w:p>
    <w:p w14:paraId="2FBB0F8E" w14:textId="77777777" w:rsidR="001F76A0" w:rsidRPr="002C26DF" w:rsidRDefault="001F76A0" w:rsidP="001F76A0">
      <w:pPr>
        <w:pStyle w:val="ListParagraph"/>
        <w:rPr>
          <w:rFonts w:ascii="Century Gothic" w:hAnsi="Century Gothic" w:cs="Helvetica"/>
          <w:color w:val="000000"/>
          <w:kern w:val="0"/>
          <w:sz w:val="18"/>
          <w:szCs w:val="18"/>
          <w:lang w:val="en-CA"/>
        </w:rPr>
      </w:pPr>
    </w:p>
    <w:p w14:paraId="2832546F"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2DDDE51E"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34AB6B9E"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2F4C5D53"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1FA4F339"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1613A2C8"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0801E56E" w14:textId="77777777" w:rsidR="001F76A0" w:rsidRPr="002C26DF" w:rsidRDefault="001F76A0" w:rsidP="001F76A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Promote healthy interpersonal relationships between staff members and with their managers.</w:t>
      </w:r>
    </w:p>
    <w:p w14:paraId="4BCB5798" w14:textId="77777777" w:rsidR="001F76A0" w:rsidRPr="002C26DF" w:rsidRDefault="001F76A0" w:rsidP="001F76A0">
      <w:pPr>
        <w:pStyle w:val="ListParagraph"/>
        <w:rPr>
          <w:rFonts w:ascii="Century Gothic" w:hAnsi="Century Gothic" w:cs="Helvetica"/>
          <w:color w:val="000000"/>
          <w:kern w:val="0"/>
          <w:sz w:val="18"/>
          <w:szCs w:val="18"/>
          <w:lang w:val="en-CA"/>
        </w:rPr>
      </w:pPr>
    </w:p>
    <w:p w14:paraId="15184D9D"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606641D2"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4DF8018F"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3E60B6D9"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1F536BE4"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5E5EC120"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4B50C8A1" w14:textId="77777777" w:rsidR="00B361B6" w:rsidRDefault="00B361B6">
      <w:pPr>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br w:type="page"/>
      </w:r>
    </w:p>
    <w:p w14:paraId="5B874ED8" w14:textId="49EE055E" w:rsidR="001F76A0" w:rsidRPr="002C26DF" w:rsidRDefault="001F76A0" w:rsidP="001F76A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lastRenderedPageBreak/>
        <w:t>Create ways of sharing to encourage social support.</w:t>
      </w:r>
    </w:p>
    <w:p w14:paraId="70E8AE39" w14:textId="77777777" w:rsidR="001F76A0" w:rsidRPr="002C26DF" w:rsidRDefault="001F76A0" w:rsidP="001F76A0">
      <w:pPr>
        <w:pStyle w:val="ListParagraph"/>
        <w:rPr>
          <w:rFonts w:ascii="Century Gothic" w:hAnsi="Century Gothic" w:cs="Helvetica"/>
          <w:color w:val="000000"/>
          <w:kern w:val="0"/>
          <w:sz w:val="18"/>
          <w:szCs w:val="18"/>
          <w:lang w:val="en-CA"/>
        </w:rPr>
      </w:pPr>
    </w:p>
    <w:p w14:paraId="0969D878"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3CA22532"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3379D272"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638B2CBD"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6D4039E1"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53F96A2B"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6DD865AA" w14:textId="77777777" w:rsidR="001F76A0" w:rsidRPr="002C26DF" w:rsidRDefault="001F76A0" w:rsidP="001F76A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Make it clear that no form of violence or harassment is tolerated within the organization, whether from staff (colleagues, supervisors, subordinates) or from outside (customers, users, suppliers, subcontractors) and communicate this directive.</w:t>
      </w:r>
    </w:p>
    <w:p w14:paraId="21C1130F" w14:textId="77777777" w:rsidR="001F76A0" w:rsidRPr="002C26DF" w:rsidRDefault="001F76A0" w:rsidP="001F76A0">
      <w:pPr>
        <w:pStyle w:val="ListParagraph"/>
        <w:rPr>
          <w:rFonts w:ascii="Century Gothic" w:hAnsi="Century Gothic" w:cs="Helvetica"/>
          <w:color w:val="000000"/>
          <w:kern w:val="0"/>
          <w:sz w:val="18"/>
          <w:szCs w:val="18"/>
          <w:lang w:val="en-CA"/>
        </w:rPr>
      </w:pPr>
    </w:p>
    <w:p w14:paraId="73C40CCD"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432C15E0"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0D500087"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5130FFD4"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5FD3381D"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451C910B"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03209324" w14:textId="77777777" w:rsidR="001F76A0" w:rsidRPr="002C26DF" w:rsidRDefault="001F76A0" w:rsidP="001F76A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Respond to concerns and questions with respect and openness.</w:t>
      </w:r>
    </w:p>
    <w:p w14:paraId="13B982C8" w14:textId="77777777" w:rsidR="001F76A0" w:rsidRPr="002C26DF" w:rsidRDefault="001F76A0" w:rsidP="001F76A0">
      <w:pPr>
        <w:pStyle w:val="ListParagraph"/>
        <w:rPr>
          <w:rFonts w:ascii="Century Gothic" w:hAnsi="Century Gothic" w:cs="Helvetica"/>
          <w:color w:val="000000"/>
          <w:kern w:val="0"/>
          <w:sz w:val="18"/>
          <w:szCs w:val="18"/>
          <w:lang w:val="en-CA"/>
        </w:rPr>
      </w:pPr>
    </w:p>
    <w:p w14:paraId="2E7ED186"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5238C6EA"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6733D28D"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4A21595E"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7C6E456F"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2D6AAECF"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46A9A4D8" w14:textId="77777777" w:rsidR="004B36EB" w:rsidRPr="002C26DF" w:rsidRDefault="001F76A0" w:rsidP="001F76A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Notify the immediate supervisor or the person identified by the employer for the management of conflict and harassment, if applicable, when there is a situation of aggression, violence or harassment.</w:t>
      </w:r>
    </w:p>
    <w:p w14:paraId="7525BE71" w14:textId="77777777" w:rsidR="004B36EB" w:rsidRPr="002C26DF" w:rsidRDefault="004B36EB" w:rsidP="004B36EB">
      <w:pPr>
        <w:pStyle w:val="ListParagraph"/>
        <w:rPr>
          <w:rFonts w:ascii="Century Gothic" w:hAnsi="Century Gothic" w:cs="Helvetica"/>
          <w:color w:val="000000"/>
          <w:kern w:val="0"/>
          <w:sz w:val="18"/>
          <w:szCs w:val="18"/>
          <w:lang w:val="en-CA"/>
        </w:rPr>
      </w:pPr>
    </w:p>
    <w:p w14:paraId="12017877"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5D7730AA"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4092D5E1"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5C23F6B2"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6ABC0252"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49B20710"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0B3DDC2D" w14:textId="77777777" w:rsidR="004B36EB" w:rsidRPr="002C26DF" w:rsidRDefault="004B36EB" w:rsidP="001F76A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Discuss</w:t>
      </w:r>
      <w:r w:rsidR="001F76A0" w:rsidRPr="002C26DF">
        <w:rPr>
          <w:rFonts w:ascii="Century Gothic" w:hAnsi="Century Gothic" w:cs="Helvetica"/>
          <w:color w:val="000000"/>
          <w:kern w:val="0"/>
          <w:sz w:val="18"/>
          <w:szCs w:val="18"/>
          <w:lang w:val="en-CA"/>
        </w:rPr>
        <w:t xml:space="preserve"> the situation with the team or worker who has experienced violence or harassment </w:t>
      </w:r>
      <w:proofErr w:type="gramStart"/>
      <w:r w:rsidR="001F76A0" w:rsidRPr="002C26DF">
        <w:rPr>
          <w:rFonts w:ascii="Century Gothic" w:hAnsi="Century Gothic" w:cs="Helvetica"/>
          <w:color w:val="000000"/>
          <w:kern w:val="0"/>
          <w:sz w:val="18"/>
          <w:szCs w:val="18"/>
          <w:lang w:val="en-CA"/>
        </w:rPr>
        <w:t>in order to</w:t>
      </w:r>
      <w:proofErr w:type="gramEnd"/>
      <w:r w:rsidR="001F76A0" w:rsidRPr="002C26DF">
        <w:rPr>
          <w:rFonts w:ascii="Century Gothic" w:hAnsi="Century Gothic" w:cs="Helvetica"/>
          <w:color w:val="000000"/>
          <w:kern w:val="0"/>
          <w:sz w:val="18"/>
          <w:szCs w:val="18"/>
          <w:lang w:val="en-CA"/>
        </w:rPr>
        <w:t xml:space="preserve"> determine the actions required, keeping in mind that a private and confidential meeting may be the preferred means, depending on the situation.</w:t>
      </w:r>
    </w:p>
    <w:p w14:paraId="5F34537B" w14:textId="77777777" w:rsidR="004B36EB" w:rsidRPr="002C26DF" w:rsidRDefault="004B36EB" w:rsidP="004B36EB">
      <w:pPr>
        <w:pStyle w:val="ListParagraph"/>
        <w:rPr>
          <w:rFonts w:ascii="Century Gothic" w:hAnsi="Century Gothic" w:cs="Helvetica"/>
          <w:color w:val="000000"/>
          <w:kern w:val="0"/>
          <w:sz w:val="18"/>
          <w:szCs w:val="18"/>
          <w:lang w:val="en-CA"/>
        </w:rPr>
      </w:pPr>
    </w:p>
    <w:p w14:paraId="135897E1"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48C74132"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1F1CE652"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32BC9262"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07489518"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068C64E2"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705F8C19" w14:textId="4DDF5146" w:rsidR="001F76A0" w:rsidRPr="002C26DF" w:rsidRDefault="001F76A0" w:rsidP="001F76A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Educate staff on the warning signs and symptoms of psychological health damage. In the event of psychological distress, workers are referred to a support service, such as an Employee Assistance Program (EAP), or resources available in the area.</w:t>
      </w:r>
    </w:p>
    <w:p w14:paraId="12B53629" w14:textId="77777777" w:rsidR="004B36EB" w:rsidRPr="002C26DF" w:rsidRDefault="004B36EB" w:rsidP="004B36EB">
      <w:pPr>
        <w:pStyle w:val="ListParagraph"/>
        <w:rPr>
          <w:rFonts w:ascii="Century Gothic" w:hAnsi="Century Gothic" w:cs="Helvetica"/>
          <w:color w:val="000000"/>
          <w:kern w:val="0"/>
          <w:sz w:val="18"/>
          <w:szCs w:val="18"/>
          <w:lang w:val="en-CA"/>
        </w:rPr>
      </w:pPr>
    </w:p>
    <w:p w14:paraId="1659A713"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086B3090"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1332C1AF"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1D3D00FC"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485B960B" w14:textId="77777777" w:rsidR="004B36EB" w:rsidRPr="002C26DF" w:rsidRDefault="004B36EB" w:rsidP="004B36EB">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7C97FD4F" w14:textId="77777777" w:rsidR="004B36EB" w:rsidRPr="002C26DF" w:rsidRDefault="004B36EB" w:rsidP="004B36EB">
      <w:pPr>
        <w:autoSpaceDE w:val="0"/>
        <w:autoSpaceDN w:val="0"/>
        <w:adjustRightInd w:val="0"/>
        <w:ind w:left="360"/>
        <w:rPr>
          <w:rFonts w:ascii="Century Gothic" w:hAnsi="Century Gothic" w:cs="Helvetica"/>
          <w:color w:val="000000"/>
          <w:kern w:val="0"/>
          <w:sz w:val="18"/>
          <w:szCs w:val="18"/>
          <w:lang w:val="en-CA"/>
        </w:rPr>
      </w:pPr>
    </w:p>
    <w:p w14:paraId="487A4945" w14:textId="77777777" w:rsidR="004B36EB" w:rsidRPr="002C26DF" w:rsidRDefault="004B36EB" w:rsidP="004B36EB">
      <w:pPr>
        <w:pStyle w:val="ListParagraph"/>
        <w:rPr>
          <w:rFonts w:ascii="Century Gothic" w:hAnsi="Century Gothic" w:cs="Helvetica"/>
          <w:color w:val="000000"/>
          <w:kern w:val="0"/>
          <w:sz w:val="18"/>
          <w:szCs w:val="18"/>
          <w:lang w:val="en-CA"/>
        </w:rPr>
      </w:pPr>
    </w:p>
    <w:p w14:paraId="77448778" w14:textId="3CC85092" w:rsidR="00DB6795" w:rsidRPr="002C26DF" w:rsidRDefault="00DB6795" w:rsidP="004B36EB">
      <w:pPr>
        <w:pStyle w:val="ListParagraph"/>
        <w:numPr>
          <w:ilvl w:val="0"/>
          <w:numId w:val="3"/>
        </w:numPr>
        <w:autoSpaceDE w:val="0"/>
        <w:autoSpaceDN w:val="0"/>
        <w:adjustRightInd w:val="0"/>
        <w:ind w:left="360"/>
        <w:rPr>
          <w:rFonts w:ascii="Century Gothic" w:hAnsi="Century Gothic" w:cs="Helvetica"/>
          <w:b/>
          <w:bCs/>
          <w:color w:val="323232"/>
          <w:kern w:val="0"/>
          <w:lang w:val="en-CA"/>
        </w:rPr>
      </w:pPr>
      <w:r w:rsidRPr="002C26DF">
        <w:rPr>
          <w:rFonts w:ascii="Century Gothic" w:hAnsi="Century Gothic" w:cs="Helvetica"/>
          <w:b/>
          <w:bCs/>
          <w:color w:val="323232"/>
          <w:kern w:val="0"/>
          <w:lang w:val="en-CA"/>
        </w:rPr>
        <w:t>Ergonomic Hazards</w:t>
      </w:r>
    </w:p>
    <w:p w14:paraId="4BE28392" w14:textId="77777777" w:rsidR="002C26DF" w:rsidRPr="002C26DF" w:rsidRDefault="002C26DF" w:rsidP="002C26DF">
      <w:pPr>
        <w:autoSpaceDE w:val="0"/>
        <w:autoSpaceDN w:val="0"/>
        <w:adjustRightInd w:val="0"/>
        <w:rPr>
          <w:rFonts w:ascii="Century Gothic" w:hAnsi="Century Gothic" w:cs="Helvetica"/>
          <w:b/>
          <w:bCs/>
          <w:color w:val="323232"/>
          <w:kern w:val="0"/>
          <w:lang w:val="en-CA"/>
        </w:rPr>
      </w:pPr>
    </w:p>
    <w:p w14:paraId="26D02626" w14:textId="77777777" w:rsidR="002C26DF" w:rsidRDefault="002C26DF" w:rsidP="002C26DF">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Provide a workstation ergonomic fit guide to inform staff of good workstation fit practices.</w:t>
      </w:r>
    </w:p>
    <w:p w14:paraId="2C1D84F6" w14:textId="77777777" w:rsidR="002C26DF" w:rsidRPr="002C26DF" w:rsidRDefault="002C26DF" w:rsidP="002C26DF">
      <w:pPr>
        <w:pStyle w:val="ListParagraph"/>
        <w:rPr>
          <w:rFonts w:ascii="Century Gothic" w:hAnsi="Century Gothic" w:cs="Helvetica"/>
          <w:color w:val="000000"/>
          <w:kern w:val="0"/>
          <w:sz w:val="18"/>
          <w:szCs w:val="18"/>
          <w:lang w:val="en-CA"/>
        </w:rPr>
      </w:pPr>
    </w:p>
    <w:p w14:paraId="038289E8"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41F12B69"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p>
    <w:p w14:paraId="5C1B3E16"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1C29B98C"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07BFE463"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1675467A" w14:textId="77777777" w:rsidR="002C26DF" w:rsidRPr="002C26DF" w:rsidRDefault="002C26DF" w:rsidP="002C26DF">
      <w:pPr>
        <w:autoSpaceDE w:val="0"/>
        <w:autoSpaceDN w:val="0"/>
        <w:adjustRightInd w:val="0"/>
        <w:rPr>
          <w:rFonts w:ascii="Century Gothic" w:hAnsi="Century Gothic" w:cs="Helvetica"/>
          <w:color w:val="000000"/>
          <w:kern w:val="0"/>
          <w:sz w:val="18"/>
          <w:szCs w:val="18"/>
          <w:lang w:val="en-CA"/>
        </w:rPr>
      </w:pPr>
    </w:p>
    <w:p w14:paraId="2279C80E" w14:textId="77777777" w:rsidR="002C26DF" w:rsidRDefault="002C26DF" w:rsidP="002C26DF">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 xml:space="preserve">Inform staff about ergonomic hazards and the correct posture to adopt </w:t>
      </w:r>
      <w:proofErr w:type="gramStart"/>
      <w:r w:rsidRPr="002C26DF">
        <w:rPr>
          <w:rFonts w:ascii="Century Gothic" w:hAnsi="Century Gothic" w:cs="Helvetica"/>
          <w:color w:val="000000"/>
          <w:kern w:val="0"/>
          <w:sz w:val="18"/>
          <w:szCs w:val="18"/>
          <w:lang w:val="en-CA"/>
        </w:rPr>
        <w:t>in order to</w:t>
      </w:r>
      <w:proofErr w:type="gramEnd"/>
      <w:r w:rsidRPr="002C26DF">
        <w:rPr>
          <w:rFonts w:ascii="Century Gothic" w:hAnsi="Century Gothic" w:cs="Helvetica"/>
          <w:color w:val="000000"/>
          <w:kern w:val="0"/>
          <w:sz w:val="18"/>
          <w:szCs w:val="18"/>
          <w:lang w:val="en-CA"/>
        </w:rPr>
        <w:t xml:space="preserve"> avoid an awkward posture.</w:t>
      </w:r>
    </w:p>
    <w:p w14:paraId="34FC79F5" w14:textId="77777777" w:rsidR="002C26DF" w:rsidRDefault="002C26DF" w:rsidP="002C26DF">
      <w:pPr>
        <w:pStyle w:val="ListParagraph"/>
        <w:rPr>
          <w:rFonts w:ascii="Century Gothic" w:hAnsi="Century Gothic" w:cs="Helvetica"/>
          <w:color w:val="000000"/>
          <w:kern w:val="0"/>
          <w:sz w:val="18"/>
          <w:szCs w:val="18"/>
          <w:lang w:val="en-CA"/>
        </w:rPr>
      </w:pPr>
    </w:p>
    <w:p w14:paraId="2B004914"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45003C63"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p>
    <w:p w14:paraId="35197DAE"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2DF73C47"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00D02EE3"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695853DD" w14:textId="77777777" w:rsidR="002C26DF" w:rsidRPr="002C26DF" w:rsidRDefault="002C26DF" w:rsidP="002C26DF">
      <w:pPr>
        <w:pStyle w:val="ListParagraph"/>
        <w:rPr>
          <w:rFonts w:ascii="Century Gothic" w:hAnsi="Century Gothic" w:cs="Helvetica"/>
          <w:color w:val="000000"/>
          <w:kern w:val="0"/>
          <w:sz w:val="18"/>
          <w:szCs w:val="18"/>
          <w:lang w:val="en-CA"/>
        </w:rPr>
      </w:pPr>
    </w:p>
    <w:p w14:paraId="74E0AB1B" w14:textId="77777777" w:rsidR="002C26DF" w:rsidRDefault="002C26DF" w:rsidP="002C26DF">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Instruct staff to conduct periodic inspections of their workstations to ensure that they are following good ergonomic practices.</w:t>
      </w:r>
    </w:p>
    <w:p w14:paraId="6A11228B" w14:textId="77777777" w:rsidR="002C26DF" w:rsidRDefault="002C26DF" w:rsidP="002C26DF">
      <w:pPr>
        <w:pStyle w:val="ListParagraph"/>
        <w:rPr>
          <w:rFonts w:ascii="Century Gothic" w:hAnsi="Century Gothic" w:cs="Helvetica"/>
          <w:color w:val="000000"/>
          <w:kern w:val="0"/>
          <w:sz w:val="18"/>
          <w:szCs w:val="18"/>
          <w:lang w:val="en-CA"/>
        </w:rPr>
      </w:pPr>
    </w:p>
    <w:p w14:paraId="10AC0F71"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33D913A8"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p>
    <w:p w14:paraId="29D3D0F3"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3E03C79B"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320D4A2B"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11674C1B" w14:textId="77777777" w:rsidR="002C26DF" w:rsidRPr="002C26DF" w:rsidRDefault="002C26DF" w:rsidP="002C26DF">
      <w:pPr>
        <w:pStyle w:val="ListParagraph"/>
        <w:rPr>
          <w:rFonts w:ascii="Century Gothic" w:hAnsi="Century Gothic" w:cs="Helvetica"/>
          <w:color w:val="000000"/>
          <w:kern w:val="0"/>
          <w:sz w:val="18"/>
          <w:szCs w:val="18"/>
          <w:lang w:val="en-CA"/>
        </w:rPr>
      </w:pPr>
    </w:p>
    <w:p w14:paraId="1C65DB6C" w14:textId="77777777" w:rsidR="002C26DF" w:rsidRDefault="002C26DF" w:rsidP="002C26DF">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Remind people of the importance of working together to report problematic situations.</w:t>
      </w:r>
    </w:p>
    <w:p w14:paraId="0A9F7E60" w14:textId="77777777" w:rsidR="002C26DF" w:rsidRDefault="002C26DF" w:rsidP="002C26DF">
      <w:pPr>
        <w:pStyle w:val="ListParagraph"/>
        <w:rPr>
          <w:rFonts w:ascii="Century Gothic" w:hAnsi="Century Gothic" w:cs="Helvetica"/>
          <w:color w:val="000000"/>
          <w:kern w:val="0"/>
          <w:sz w:val="18"/>
          <w:szCs w:val="18"/>
          <w:lang w:val="en-CA"/>
        </w:rPr>
      </w:pPr>
    </w:p>
    <w:p w14:paraId="265BB768"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2797C562"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p>
    <w:p w14:paraId="047C07B6"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2540930E"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395653EE"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1FE97E54" w14:textId="77777777" w:rsidR="002C26DF" w:rsidRPr="002C26DF" w:rsidRDefault="002C26DF" w:rsidP="002C26DF">
      <w:pPr>
        <w:pStyle w:val="ListParagraph"/>
        <w:rPr>
          <w:rFonts w:ascii="Century Gothic" w:hAnsi="Century Gothic" w:cs="Helvetica"/>
          <w:color w:val="000000"/>
          <w:kern w:val="0"/>
          <w:sz w:val="18"/>
          <w:szCs w:val="18"/>
          <w:lang w:val="en-CA"/>
        </w:rPr>
      </w:pPr>
    </w:p>
    <w:p w14:paraId="3A22F59C" w14:textId="77777777" w:rsidR="002C26DF" w:rsidRDefault="002C26DF" w:rsidP="002C26DF">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 xml:space="preserve">Use the services of an ergonomist for workstation analysis when a worker raises a problem. </w:t>
      </w:r>
    </w:p>
    <w:p w14:paraId="6A35372A" w14:textId="77777777" w:rsidR="002C26DF" w:rsidRDefault="002C26DF" w:rsidP="002C26DF">
      <w:pPr>
        <w:pStyle w:val="ListParagraph"/>
        <w:rPr>
          <w:rFonts w:ascii="Century Gothic" w:hAnsi="Century Gothic" w:cs="Helvetica"/>
          <w:color w:val="000000"/>
          <w:kern w:val="0"/>
          <w:sz w:val="18"/>
          <w:szCs w:val="18"/>
          <w:lang w:val="en-CA"/>
        </w:rPr>
      </w:pPr>
    </w:p>
    <w:p w14:paraId="07DEC6AC"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087858E7"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p>
    <w:p w14:paraId="0BF75409"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2A5FA700"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32967AA6"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5DD709B4" w14:textId="77777777" w:rsidR="002C26DF" w:rsidRPr="002C26DF" w:rsidRDefault="002C26DF" w:rsidP="002C26DF">
      <w:pPr>
        <w:pStyle w:val="ListParagraph"/>
        <w:rPr>
          <w:rFonts w:ascii="Century Gothic" w:hAnsi="Century Gothic" w:cs="Helvetica"/>
          <w:color w:val="000000"/>
          <w:kern w:val="0"/>
          <w:sz w:val="18"/>
          <w:szCs w:val="18"/>
          <w:lang w:val="en-CA"/>
        </w:rPr>
      </w:pPr>
    </w:p>
    <w:p w14:paraId="5387878B" w14:textId="77777777" w:rsidR="002C26DF" w:rsidRDefault="002C26DF" w:rsidP="002C26DF">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Inform staff of the importance of taking short breaks and active breaks.</w:t>
      </w:r>
    </w:p>
    <w:p w14:paraId="1167CD58" w14:textId="77777777" w:rsidR="002C26DF" w:rsidRDefault="002C26DF" w:rsidP="002C26DF">
      <w:pPr>
        <w:pStyle w:val="ListParagraph"/>
        <w:rPr>
          <w:rFonts w:ascii="Century Gothic" w:hAnsi="Century Gothic" w:cs="Helvetica"/>
          <w:color w:val="000000"/>
          <w:kern w:val="0"/>
          <w:sz w:val="18"/>
          <w:szCs w:val="18"/>
          <w:lang w:val="en-CA"/>
        </w:rPr>
      </w:pPr>
    </w:p>
    <w:p w14:paraId="2596D90B"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271148C6"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p>
    <w:p w14:paraId="5D219C3C"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6D738E80"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052EA323"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6816538D" w14:textId="77777777" w:rsidR="002C26DF" w:rsidRPr="002C26DF" w:rsidRDefault="002C26DF" w:rsidP="002C26DF">
      <w:pPr>
        <w:pStyle w:val="ListParagraph"/>
        <w:rPr>
          <w:rFonts w:ascii="Century Gothic" w:hAnsi="Century Gothic" w:cs="Helvetica"/>
          <w:color w:val="000000"/>
          <w:kern w:val="0"/>
          <w:sz w:val="18"/>
          <w:szCs w:val="18"/>
          <w:lang w:val="en-CA"/>
        </w:rPr>
      </w:pPr>
    </w:p>
    <w:p w14:paraId="473F269A" w14:textId="77777777" w:rsidR="002C26DF" w:rsidRDefault="002C26DF" w:rsidP="002C26DF">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lastRenderedPageBreak/>
        <w:t>Provide a list of ergonomic exercises to mitigate the effects of prolonged sitting work.</w:t>
      </w:r>
    </w:p>
    <w:p w14:paraId="5CB8C5C0" w14:textId="77777777" w:rsidR="002C26DF" w:rsidRDefault="002C26DF" w:rsidP="002C26DF">
      <w:pPr>
        <w:pStyle w:val="ListParagraph"/>
        <w:rPr>
          <w:rFonts w:ascii="Century Gothic" w:hAnsi="Century Gothic" w:cs="Helvetica"/>
          <w:color w:val="000000"/>
          <w:kern w:val="0"/>
          <w:sz w:val="18"/>
          <w:szCs w:val="18"/>
          <w:lang w:val="en-CA"/>
        </w:rPr>
      </w:pPr>
    </w:p>
    <w:p w14:paraId="66FABC8B"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3C2000EE"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p>
    <w:p w14:paraId="32D07B89"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031FFEC8"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7D7DE11F"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39DB730E" w14:textId="77777777" w:rsidR="002C26DF" w:rsidRPr="002C26DF" w:rsidRDefault="002C26DF" w:rsidP="002C26DF">
      <w:pPr>
        <w:pStyle w:val="ListParagraph"/>
        <w:rPr>
          <w:rFonts w:ascii="Century Gothic" w:hAnsi="Century Gothic" w:cs="Helvetica"/>
          <w:color w:val="000000"/>
          <w:kern w:val="0"/>
          <w:sz w:val="18"/>
          <w:szCs w:val="18"/>
          <w:lang w:val="en-CA"/>
        </w:rPr>
      </w:pPr>
    </w:p>
    <w:p w14:paraId="54EA392E" w14:textId="26708F88" w:rsidR="002C26DF" w:rsidRPr="002C26DF" w:rsidRDefault="002C26DF" w:rsidP="002C26DF">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Inform workers of the influence of light sources on posture (work in a well-lit room, preferably with a window, ensure that there are no reflections on the screen, etc.).</w:t>
      </w:r>
    </w:p>
    <w:p w14:paraId="6F9AE088" w14:textId="77777777" w:rsidR="002C26DF" w:rsidRPr="002C26DF" w:rsidRDefault="002C26DF" w:rsidP="002C26DF">
      <w:pPr>
        <w:pStyle w:val="ListParagraph"/>
        <w:rPr>
          <w:rFonts w:ascii="Century Gothic" w:hAnsi="Century Gothic" w:cs="Helvetica"/>
          <w:color w:val="000000"/>
          <w:kern w:val="0"/>
          <w:sz w:val="18"/>
          <w:szCs w:val="18"/>
          <w:lang w:val="en-CA"/>
        </w:rPr>
      </w:pPr>
    </w:p>
    <w:p w14:paraId="23A4AE21"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7FB8F10A" w14:textId="77777777" w:rsidR="002C26DF" w:rsidRPr="002C26DF" w:rsidRDefault="002C26DF" w:rsidP="002C26DF">
      <w:pPr>
        <w:autoSpaceDE w:val="0"/>
        <w:autoSpaceDN w:val="0"/>
        <w:adjustRightInd w:val="0"/>
        <w:ind w:left="360"/>
        <w:rPr>
          <w:rFonts w:ascii="Century Gothic" w:hAnsi="Century Gothic" w:cs="Helvetica"/>
          <w:color w:val="000000"/>
          <w:kern w:val="0"/>
          <w:sz w:val="18"/>
          <w:szCs w:val="18"/>
          <w:lang w:val="en-CA"/>
        </w:rPr>
      </w:pPr>
    </w:p>
    <w:p w14:paraId="750410A7"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37FFD8D2"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6D2DB765" w14:textId="77777777" w:rsidR="002C26DF" w:rsidRPr="002C26DF" w:rsidRDefault="002C26DF" w:rsidP="002C26DF">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6268F564" w14:textId="77777777" w:rsidR="002C26DF" w:rsidRPr="002C26DF" w:rsidRDefault="002C26DF"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p>
    <w:p w14:paraId="028F645B" w14:textId="7404D3D3" w:rsidR="00DB6795" w:rsidRDefault="00DB6795" w:rsidP="001E0C57">
      <w:pPr>
        <w:pStyle w:val="ListParagraph"/>
        <w:numPr>
          <w:ilvl w:val="0"/>
          <w:numId w:val="3"/>
        </w:numPr>
        <w:autoSpaceDE w:val="0"/>
        <w:autoSpaceDN w:val="0"/>
        <w:adjustRightInd w:val="0"/>
        <w:ind w:left="360"/>
        <w:rPr>
          <w:rFonts w:ascii="Century Gothic" w:hAnsi="Century Gothic" w:cs="Helvetica"/>
          <w:b/>
          <w:bCs/>
          <w:color w:val="323232"/>
          <w:kern w:val="0"/>
          <w:lang w:val="en-CA"/>
        </w:rPr>
      </w:pPr>
      <w:r w:rsidRPr="001E0C57">
        <w:rPr>
          <w:rFonts w:ascii="Century Gothic" w:hAnsi="Century Gothic" w:cs="Helvetica"/>
          <w:b/>
          <w:bCs/>
          <w:color w:val="323232"/>
          <w:kern w:val="0"/>
          <w:lang w:val="en-CA"/>
        </w:rPr>
        <w:t>Other Risks</w:t>
      </w:r>
    </w:p>
    <w:p w14:paraId="2D92FDE0" w14:textId="77777777" w:rsidR="001E0C57" w:rsidRPr="001E0C57" w:rsidRDefault="001E0C57" w:rsidP="001E0C57">
      <w:pPr>
        <w:autoSpaceDE w:val="0"/>
        <w:autoSpaceDN w:val="0"/>
        <w:adjustRightInd w:val="0"/>
        <w:rPr>
          <w:rFonts w:ascii="Century Gothic" w:hAnsi="Century Gothic" w:cs="Helvetica"/>
          <w:b/>
          <w:bCs/>
          <w:color w:val="323232"/>
          <w:kern w:val="0"/>
          <w:lang w:val="en-CA"/>
        </w:rPr>
      </w:pPr>
    </w:p>
    <w:p w14:paraId="571CA43D" w14:textId="7762F826" w:rsidR="00DB6795" w:rsidRPr="002C26DF" w:rsidRDefault="00DB6795" w:rsidP="006822B0">
      <w:pPr>
        <w:pStyle w:val="ListParagraph"/>
        <w:numPr>
          <w:ilvl w:val="0"/>
          <w:numId w:val="2"/>
        </w:numPr>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Inform workers that they must clear the environment and their workspace</w:t>
      </w:r>
      <w:r w:rsidR="006822B0">
        <w:rPr>
          <w:rFonts w:ascii="Century Gothic" w:hAnsi="Century Gothic" w:cs="Helvetica"/>
          <w:color w:val="000000"/>
          <w:kern w:val="0"/>
          <w:sz w:val="18"/>
          <w:szCs w:val="18"/>
          <w:lang w:val="en-CA"/>
        </w:rPr>
        <w:t xml:space="preserve"> </w:t>
      </w:r>
      <w:r w:rsidRPr="002C26DF">
        <w:rPr>
          <w:rFonts w:ascii="Century Gothic" w:hAnsi="Century Gothic" w:cs="Helvetica"/>
          <w:color w:val="000000"/>
          <w:kern w:val="0"/>
          <w:sz w:val="18"/>
          <w:szCs w:val="18"/>
          <w:lang w:val="en-CA"/>
        </w:rPr>
        <w:t>and eliminate clutter.</w:t>
      </w:r>
    </w:p>
    <w:p w14:paraId="0C66E808" w14:textId="77777777" w:rsidR="006822B0" w:rsidRDefault="006822B0"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p>
    <w:p w14:paraId="57BC5044" w14:textId="77777777" w:rsidR="006822B0" w:rsidRPr="002C26DF" w:rsidRDefault="006822B0" w:rsidP="006822B0">
      <w:pPr>
        <w:autoSpaceDE w:val="0"/>
        <w:autoSpaceDN w:val="0"/>
        <w:adjustRightInd w:val="0"/>
        <w:ind w:left="36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NOTE:</w:t>
      </w:r>
    </w:p>
    <w:p w14:paraId="6E603630" w14:textId="77777777" w:rsidR="006822B0" w:rsidRPr="002C26DF" w:rsidRDefault="006822B0" w:rsidP="006822B0">
      <w:pPr>
        <w:autoSpaceDE w:val="0"/>
        <w:autoSpaceDN w:val="0"/>
        <w:adjustRightInd w:val="0"/>
        <w:ind w:left="360"/>
        <w:rPr>
          <w:rFonts w:ascii="Century Gothic" w:hAnsi="Century Gothic" w:cs="Helvetica"/>
          <w:color w:val="000000"/>
          <w:kern w:val="0"/>
          <w:sz w:val="18"/>
          <w:szCs w:val="18"/>
          <w:lang w:val="en-CA"/>
        </w:rPr>
      </w:pPr>
    </w:p>
    <w:p w14:paraId="7C0BC871" w14:textId="77777777" w:rsidR="006822B0" w:rsidRPr="002C26DF" w:rsidRDefault="006822B0" w:rsidP="006822B0">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6B15A4BD" w14:textId="77777777" w:rsidR="006822B0" w:rsidRPr="002C26DF" w:rsidRDefault="006822B0" w:rsidP="006822B0">
      <w:pPr>
        <w:tabs>
          <w:tab w:val="left" w:pos="8640"/>
        </w:tabs>
        <w:autoSpaceDE w:val="0"/>
        <w:autoSpaceDN w:val="0"/>
        <w:adjustRightInd w:val="0"/>
        <w:ind w:left="360"/>
        <w:rPr>
          <w:rFonts w:ascii="Century Gothic" w:hAnsi="Century Gothic" w:cs="Helvetica"/>
          <w:color w:val="000000"/>
          <w:kern w:val="0"/>
          <w:sz w:val="18"/>
          <w:szCs w:val="18"/>
          <w:u w:val="single"/>
          <w:lang w:val="en-CA"/>
        </w:rPr>
      </w:pPr>
    </w:p>
    <w:p w14:paraId="385DD315" w14:textId="77777777" w:rsidR="006822B0" w:rsidRPr="002C26DF" w:rsidRDefault="006822B0" w:rsidP="006822B0">
      <w:pPr>
        <w:tabs>
          <w:tab w:val="left" w:pos="8640"/>
        </w:tabs>
        <w:autoSpaceDE w:val="0"/>
        <w:autoSpaceDN w:val="0"/>
        <w:adjustRightInd w:val="0"/>
        <w:ind w:left="360"/>
        <w:rPr>
          <w:rFonts w:ascii="Century Gothic" w:hAnsi="Century Gothic" w:cs="Helvetica"/>
          <w:color w:val="000000"/>
          <w:kern w:val="0"/>
          <w:sz w:val="18"/>
          <w:szCs w:val="18"/>
          <w:u w:val="single"/>
          <w:lang w:val="en-CA"/>
        </w:rPr>
      </w:pPr>
      <w:r w:rsidRPr="002C26DF">
        <w:rPr>
          <w:rFonts w:ascii="Century Gothic" w:hAnsi="Century Gothic" w:cs="Helvetica"/>
          <w:color w:val="000000"/>
          <w:kern w:val="0"/>
          <w:sz w:val="18"/>
          <w:szCs w:val="18"/>
          <w:u w:val="single"/>
          <w:lang w:val="en-CA"/>
        </w:rPr>
        <w:tab/>
      </w:r>
    </w:p>
    <w:p w14:paraId="30C6880B" w14:textId="77777777" w:rsidR="006822B0" w:rsidRDefault="006822B0"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p>
    <w:p w14:paraId="74880D5D" w14:textId="77777777" w:rsidR="00B361B6" w:rsidRDefault="00B361B6">
      <w:pPr>
        <w:rPr>
          <w:rFonts w:ascii="Century Gothic" w:hAnsi="Century Gothic" w:cs="Helvetica"/>
          <w:b/>
          <w:bCs/>
          <w:color w:val="323232"/>
          <w:kern w:val="0"/>
          <w:lang w:val="en-CA"/>
        </w:rPr>
      </w:pPr>
      <w:r>
        <w:rPr>
          <w:rFonts w:ascii="Century Gothic" w:hAnsi="Century Gothic" w:cs="Helvetica"/>
          <w:b/>
          <w:bCs/>
          <w:color w:val="323232"/>
          <w:kern w:val="0"/>
          <w:lang w:val="en-CA"/>
        </w:rPr>
        <w:br w:type="page"/>
      </w:r>
    </w:p>
    <w:p w14:paraId="1BB0C2CA" w14:textId="752DAE63" w:rsidR="00DB6795" w:rsidRDefault="00DB6795" w:rsidP="006822B0">
      <w:pPr>
        <w:pStyle w:val="ListParagraph"/>
        <w:numPr>
          <w:ilvl w:val="0"/>
          <w:numId w:val="3"/>
        </w:numPr>
        <w:autoSpaceDE w:val="0"/>
        <w:autoSpaceDN w:val="0"/>
        <w:adjustRightInd w:val="0"/>
        <w:ind w:left="360"/>
        <w:rPr>
          <w:rFonts w:ascii="Century Gothic" w:hAnsi="Century Gothic" w:cs="Helvetica"/>
          <w:b/>
          <w:bCs/>
          <w:color w:val="323232"/>
          <w:kern w:val="0"/>
          <w:lang w:val="en-CA"/>
        </w:rPr>
      </w:pPr>
      <w:r w:rsidRPr="006822B0">
        <w:rPr>
          <w:rFonts w:ascii="Century Gothic" w:hAnsi="Century Gothic" w:cs="Helvetica"/>
          <w:b/>
          <w:bCs/>
          <w:color w:val="323232"/>
          <w:kern w:val="0"/>
          <w:lang w:val="en-CA"/>
        </w:rPr>
        <w:lastRenderedPageBreak/>
        <w:t>Telework Workplace Inspection Grid</w:t>
      </w:r>
    </w:p>
    <w:p w14:paraId="0A367717" w14:textId="77777777" w:rsidR="006822B0" w:rsidRPr="006822B0" w:rsidRDefault="006822B0" w:rsidP="006822B0">
      <w:pPr>
        <w:autoSpaceDE w:val="0"/>
        <w:autoSpaceDN w:val="0"/>
        <w:adjustRightInd w:val="0"/>
        <w:rPr>
          <w:rFonts w:ascii="Century Gothic" w:hAnsi="Century Gothic" w:cs="Helvetica"/>
          <w:b/>
          <w:bCs/>
          <w:color w:val="323232"/>
          <w:kern w:val="0"/>
          <w:lang w:val="en-CA"/>
        </w:rPr>
      </w:pPr>
    </w:p>
    <w:p w14:paraId="5503E5F3" w14:textId="023B5692" w:rsidR="00DB6795" w:rsidRPr="002C26DF" w:rsidRDefault="00DB6795"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000000"/>
          <w:kern w:val="0"/>
          <w:sz w:val="18"/>
          <w:szCs w:val="18"/>
          <w:lang w:val="en-CA"/>
        </w:rPr>
      </w:pPr>
      <w:r w:rsidRPr="002C26DF">
        <w:rPr>
          <w:rFonts w:ascii="Century Gothic" w:hAnsi="Century Gothic" w:cs="Helvetica"/>
          <w:color w:val="000000"/>
          <w:kern w:val="0"/>
          <w:sz w:val="18"/>
          <w:szCs w:val="18"/>
          <w:lang w:val="en-CA"/>
        </w:rPr>
        <w:t xml:space="preserve">This grid is used to identify risks related to the health and safety of the workplace. </w:t>
      </w:r>
      <w:proofErr w:type="gramStart"/>
      <w:r w:rsidRPr="002C26DF">
        <w:rPr>
          <w:rFonts w:ascii="Century Gothic" w:hAnsi="Century Gothic" w:cs="Helvetica"/>
          <w:color w:val="000000"/>
          <w:kern w:val="0"/>
          <w:sz w:val="18"/>
          <w:szCs w:val="18"/>
          <w:lang w:val="en-CA"/>
        </w:rPr>
        <w:t>In the event that</w:t>
      </w:r>
      <w:proofErr w:type="gramEnd"/>
      <w:r w:rsidRPr="002C26DF">
        <w:rPr>
          <w:rFonts w:ascii="Century Gothic" w:hAnsi="Century Gothic" w:cs="Helvetica"/>
          <w:color w:val="000000"/>
          <w:kern w:val="0"/>
          <w:sz w:val="18"/>
          <w:szCs w:val="18"/>
          <w:lang w:val="en-CA"/>
        </w:rPr>
        <w:t xml:space="preserve"> the answer</w:t>
      </w:r>
      <w:r w:rsidR="00764F06">
        <w:rPr>
          <w:rFonts w:ascii="Century Gothic" w:hAnsi="Century Gothic" w:cs="Helvetica"/>
          <w:color w:val="000000"/>
          <w:kern w:val="0"/>
          <w:sz w:val="18"/>
          <w:szCs w:val="18"/>
          <w:lang w:val="en-CA"/>
        </w:rPr>
        <w:t xml:space="preserve"> </w:t>
      </w:r>
      <w:r w:rsidRPr="002C26DF">
        <w:rPr>
          <w:rFonts w:ascii="Century Gothic" w:hAnsi="Century Gothic" w:cs="Helvetica"/>
          <w:color w:val="000000"/>
          <w:kern w:val="0"/>
          <w:sz w:val="18"/>
          <w:szCs w:val="18"/>
          <w:lang w:val="en-CA"/>
        </w:rPr>
        <w:t>identifies a risk, corrective action should be taken.</w:t>
      </w:r>
    </w:p>
    <w:p w14:paraId="50DF8D96" w14:textId="77777777" w:rsidR="00764F06" w:rsidRDefault="00764F06"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color w:val="323232"/>
          <w:kern w:val="0"/>
          <w:sz w:val="18"/>
          <w:szCs w:val="18"/>
          <w:lang w:val="en-CA"/>
        </w:rPr>
      </w:pPr>
    </w:p>
    <w:p w14:paraId="11997798" w14:textId="3974CCBF" w:rsidR="00DB6795" w:rsidRPr="00764F06" w:rsidRDefault="00DB6795"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323232"/>
          <w:kern w:val="0"/>
          <w:sz w:val="18"/>
          <w:szCs w:val="18"/>
          <w:lang w:val="en-CA"/>
        </w:rPr>
      </w:pPr>
      <w:r w:rsidRPr="00764F06">
        <w:rPr>
          <w:rFonts w:ascii="Century Gothic" w:hAnsi="Century Gothic" w:cs="Helvetica"/>
          <w:b/>
          <w:bCs/>
          <w:color w:val="323232"/>
          <w:kern w:val="0"/>
          <w:sz w:val="18"/>
          <w:szCs w:val="18"/>
          <w:lang w:val="en-CA"/>
        </w:rPr>
        <w:t>Floors</w:t>
      </w:r>
    </w:p>
    <w:p w14:paraId="478DAD4D" w14:textId="6B7322E3" w:rsidR="00DB6795" w:rsidRPr="002C26DF" w:rsidRDefault="005E3F38" w:rsidP="005E3F38">
      <w:pPr>
        <w:tabs>
          <w:tab w:val="left" w:pos="54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1"/>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Are there any obstacles or debris on the floor?</w:t>
      </w:r>
      <w:r w:rsidR="00764F06">
        <w:rPr>
          <w:rFonts w:ascii="Century Gothic" w:hAnsi="Century Gothic" w:cs="Helvetica"/>
          <w:color w:val="000000"/>
          <w:kern w:val="0"/>
          <w:sz w:val="18"/>
          <w:szCs w:val="18"/>
          <w:lang w:val="en-CA"/>
        </w:rPr>
        <w:t xml:space="preserve"> </w:t>
      </w:r>
    </w:p>
    <w:p w14:paraId="213E4DD3" w14:textId="0EB7B5DE" w:rsidR="00DB6795" w:rsidRPr="002C26DF" w:rsidRDefault="005E3F38" w:rsidP="005E3F38">
      <w:pPr>
        <w:tabs>
          <w:tab w:val="left" w:pos="54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2"/>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Is the floor slippery?</w:t>
      </w:r>
    </w:p>
    <w:p w14:paraId="30A30D1B" w14:textId="77777777" w:rsidR="00764F06" w:rsidRDefault="00764F06"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323232"/>
          <w:kern w:val="0"/>
          <w:sz w:val="18"/>
          <w:szCs w:val="18"/>
          <w:lang w:val="en-CA"/>
        </w:rPr>
      </w:pPr>
    </w:p>
    <w:p w14:paraId="6E3C4BE0" w14:textId="611D0058" w:rsidR="00DB6795" w:rsidRPr="00764F06" w:rsidRDefault="00DB6795" w:rsidP="00DB6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323232"/>
          <w:kern w:val="0"/>
          <w:sz w:val="18"/>
          <w:szCs w:val="18"/>
          <w:lang w:val="en-CA"/>
        </w:rPr>
      </w:pPr>
      <w:r w:rsidRPr="00764F06">
        <w:rPr>
          <w:rFonts w:ascii="Century Gothic" w:hAnsi="Century Gothic" w:cs="Helvetica"/>
          <w:b/>
          <w:bCs/>
          <w:color w:val="323232"/>
          <w:kern w:val="0"/>
          <w:sz w:val="18"/>
          <w:szCs w:val="18"/>
          <w:lang w:val="en-CA"/>
        </w:rPr>
        <w:t>Stairs and corridors</w:t>
      </w:r>
    </w:p>
    <w:p w14:paraId="1A37C15F" w14:textId="17993236" w:rsidR="00DB6795" w:rsidRPr="002C26DF"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3"/>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Are stairs and hallways clean and uncluttered?</w:t>
      </w:r>
    </w:p>
    <w:p w14:paraId="680209B0" w14:textId="5804A7BA" w:rsidR="00DB6795" w:rsidRPr="002C26DF"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4"/>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Is there a ramp along the stairs?</w:t>
      </w:r>
    </w:p>
    <w:p w14:paraId="2A104DA5" w14:textId="77777777" w:rsidR="005E3F38" w:rsidRDefault="005E3F38" w:rsidP="005E3F38">
      <w:pPr>
        <w:tabs>
          <w:tab w:val="left" w:pos="560"/>
        </w:tabs>
        <w:autoSpaceDE w:val="0"/>
        <w:autoSpaceDN w:val="0"/>
        <w:adjustRightInd w:val="0"/>
        <w:rPr>
          <w:rFonts w:ascii="Century Gothic" w:hAnsi="Century Gothic" w:cs="Helvetica"/>
          <w:color w:val="000000"/>
          <w:kern w:val="0"/>
          <w:sz w:val="18"/>
          <w:szCs w:val="18"/>
          <w:lang w:val="en-CA"/>
        </w:rPr>
      </w:pPr>
    </w:p>
    <w:p w14:paraId="313A9D46" w14:textId="45A37019" w:rsidR="00DB6795" w:rsidRPr="005E3F38" w:rsidRDefault="00DB6795" w:rsidP="005E3F38">
      <w:pPr>
        <w:tabs>
          <w:tab w:val="left" w:pos="560"/>
        </w:tabs>
        <w:autoSpaceDE w:val="0"/>
        <w:autoSpaceDN w:val="0"/>
        <w:adjustRightInd w:val="0"/>
        <w:rPr>
          <w:rFonts w:ascii="Century Gothic" w:hAnsi="Century Gothic" w:cs="Helvetica"/>
          <w:b/>
          <w:bCs/>
          <w:color w:val="000000"/>
          <w:kern w:val="0"/>
          <w:sz w:val="18"/>
          <w:szCs w:val="18"/>
          <w:lang w:val="en-CA"/>
        </w:rPr>
      </w:pPr>
      <w:r w:rsidRPr="005E3F38">
        <w:rPr>
          <w:rFonts w:ascii="Century Gothic" w:hAnsi="Century Gothic" w:cs="Helvetica"/>
          <w:b/>
          <w:bCs/>
          <w:color w:val="000000"/>
          <w:kern w:val="0"/>
          <w:sz w:val="18"/>
          <w:szCs w:val="18"/>
          <w:lang w:val="en-CA"/>
        </w:rPr>
        <w:t>Work Equipment/Furniture</w:t>
      </w:r>
    </w:p>
    <w:p w14:paraId="30B05555" w14:textId="3F613106" w:rsidR="00DB6795" w:rsidRPr="002C26DF"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5"/>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 xml:space="preserve">Is the furniture (filing cabinets, work desk, </w:t>
      </w:r>
      <w:proofErr w:type="gramStart"/>
      <w:r w:rsidR="00DB6795" w:rsidRPr="002C26DF">
        <w:rPr>
          <w:rFonts w:ascii="Century Gothic" w:hAnsi="Century Gothic" w:cs="Helvetica"/>
          <w:color w:val="000000"/>
          <w:kern w:val="0"/>
          <w:sz w:val="18"/>
          <w:szCs w:val="18"/>
          <w:lang w:val="en-CA"/>
        </w:rPr>
        <w:t>work table</w:t>
      </w:r>
      <w:proofErr w:type="gramEnd"/>
      <w:r w:rsidR="00DB6795" w:rsidRPr="002C26DF">
        <w:rPr>
          <w:rFonts w:ascii="Century Gothic" w:hAnsi="Century Gothic" w:cs="Helvetica"/>
          <w:color w:val="000000"/>
          <w:kern w:val="0"/>
          <w:sz w:val="18"/>
          <w:szCs w:val="18"/>
          <w:lang w:val="en-CA"/>
        </w:rPr>
        <w:t>) in good condition?</w:t>
      </w:r>
    </w:p>
    <w:p w14:paraId="77C65B9E" w14:textId="7C9EDD40" w:rsidR="00DB6795" w:rsidRPr="002C26DF"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6"/>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Are there sharp edges or metal protrusions?</w:t>
      </w:r>
    </w:p>
    <w:p w14:paraId="0FB5B004" w14:textId="71CB86C2" w:rsidR="00DB6795" w:rsidRPr="002C26DF"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7"/>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Is the task chair used strong and resistant?</w:t>
      </w:r>
    </w:p>
    <w:p w14:paraId="482E476B" w14:textId="507E2103" w:rsidR="00DB6795" w:rsidRPr="002C26DF"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8"/>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Is the phone within reach?</w:t>
      </w:r>
    </w:p>
    <w:p w14:paraId="5C7D956B" w14:textId="77777777" w:rsidR="005E3F38" w:rsidRDefault="005E3F38" w:rsidP="005E3F38">
      <w:pPr>
        <w:tabs>
          <w:tab w:val="left" w:pos="560"/>
        </w:tabs>
        <w:autoSpaceDE w:val="0"/>
        <w:autoSpaceDN w:val="0"/>
        <w:adjustRightInd w:val="0"/>
        <w:rPr>
          <w:rFonts w:ascii="Century Gothic" w:hAnsi="Century Gothic" w:cs="Helvetica"/>
          <w:color w:val="000000"/>
          <w:kern w:val="0"/>
          <w:sz w:val="18"/>
          <w:szCs w:val="18"/>
          <w:lang w:val="en-CA"/>
        </w:rPr>
      </w:pPr>
    </w:p>
    <w:p w14:paraId="3276B607" w14:textId="11C56342" w:rsidR="00DB6795" w:rsidRPr="005E3F38" w:rsidRDefault="00DB6795" w:rsidP="005E3F38">
      <w:pPr>
        <w:tabs>
          <w:tab w:val="left" w:pos="560"/>
        </w:tabs>
        <w:autoSpaceDE w:val="0"/>
        <w:autoSpaceDN w:val="0"/>
        <w:adjustRightInd w:val="0"/>
        <w:rPr>
          <w:rFonts w:ascii="Century Gothic" w:hAnsi="Century Gothic" w:cs="Helvetica"/>
          <w:b/>
          <w:bCs/>
          <w:color w:val="000000"/>
          <w:kern w:val="0"/>
          <w:sz w:val="18"/>
          <w:szCs w:val="18"/>
          <w:lang w:val="en-CA"/>
        </w:rPr>
      </w:pPr>
      <w:r w:rsidRPr="005E3F38">
        <w:rPr>
          <w:rFonts w:ascii="Century Gothic" w:hAnsi="Century Gothic" w:cs="Helvetica"/>
          <w:b/>
          <w:bCs/>
          <w:color w:val="000000"/>
          <w:kern w:val="0"/>
          <w:sz w:val="18"/>
          <w:szCs w:val="18"/>
          <w:lang w:val="en-CA"/>
        </w:rPr>
        <w:t>Emergency Equipment</w:t>
      </w:r>
    </w:p>
    <w:p w14:paraId="0F320270" w14:textId="60A20003" w:rsidR="00DB6795" w:rsidRPr="002C26DF"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9"/>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Is a smoke detector present and functional?</w:t>
      </w:r>
    </w:p>
    <w:p w14:paraId="638D2077" w14:textId="77777777" w:rsidR="005E3F38" w:rsidRDefault="005E3F38" w:rsidP="005E3F38">
      <w:pPr>
        <w:tabs>
          <w:tab w:val="left" w:pos="560"/>
        </w:tabs>
        <w:autoSpaceDE w:val="0"/>
        <w:autoSpaceDN w:val="0"/>
        <w:adjustRightInd w:val="0"/>
        <w:rPr>
          <w:rFonts w:ascii="Century Gothic" w:hAnsi="Century Gothic" w:cs="Helvetica"/>
          <w:color w:val="000000"/>
          <w:kern w:val="0"/>
          <w:sz w:val="18"/>
          <w:szCs w:val="18"/>
          <w:lang w:val="en-CA"/>
        </w:rPr>
      </w:pPr>
    </w:p>
    <w:p w14:paraId="0C9438A4" w14:textId="41E75AA4" w:rsidR="00DB6795" w:rsidRPr="005E3F38" w:rsidRDefault="00DB6795" w:rsidP="005E3F38">
      <w:pPr>
        <w:tabs>
          <w:tab w:val="left" w:pos="560"/>
        </w:tabs>
        <w:autoSpaceDE w:val="0"/>
        <w:autoSpaceDN w:val="0"/>
        <w:adjustRightInd w:val="0"/>
        <w:rPr>
          <w:rFonts w:ascii="Century Gothic" w:hAnsi="Century Gothic" w:cs="Helvetica"/>
          <w:b/>
          <w:bCs/>
          <w:color w:val="000000"/>
          <w:kern w:val="0"/>
          <w:sz w:val="18"/>
          <w:szCs w:val="18"/>
          <w:lang w:val="en-CA"/>
        </w:rPr>
      </w:pPr>
      <w:r w:rsidRPr="005E3F38">
        <w:rPr>
          <w:rFonts w:ascii="Century Gothic" w:hAnsi="Century Gothic" w:cs="Helvetica"/>
          <w:b/>
          <w:bCs/>
          <w:color w:val="000000"/>
          <w:kern w:val="0"/>
          <w:sz w:val="18"/>
          <w:szCs w:val="18"/>
          <w:lang w:val="en-CA"/>
        </w:rPr>
        <w:t>Emergency measures</w:t>
      </w:r>
    </w:p>
    <w:p w14:paraId="2D4D96AA" w14:textId="5FDB8BDB" w:rsidR="00DB6795" w:rsidRPr="002C26DF"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10"/>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Is the identified emergency exit accessible and unobstructed?</w:t>
      </w:r>
    </w:p>
    <w:p w14:paraId="52955FE3" w14:textId="77777777" w:rsidR="005E3F38" w:rsidRDefault="005E3F38" w:rsidP="005E3F38">
      <w:pPr>
        <w:tabs>
          <w:tab w:val="left" w:pos="560"/>
        </w:tabs>
        <w:autoSpaceDE w:val="0"/>
        <w:autoSpaceDN w:val="0"/>
        <w:adjustRightInd w:val="0"/>
        <w:rPr>
          <w:rFonts w:ascii="Century Gothic" w:hAnsi="Century Gothic" w:cs="Helvetica"/>
          <w:color w:val="000000"/>
          <w:kern w:val="0"/>
          <w:sz w:val="18"/>
          <w:szCs w:val="18"/>
          <w:lang w:val="en-CA"/>
        </w:rPr>
      </w:pPr>
    </w:p>
    <w:p w14:paraId="1499BC3F" w14:textId="04913B1C" w:rsidR="00DB6795" w:rsidRPr="005E3F38" w:rsidRDefault="00DB6795" w:rsidP="005E3F38">
      <w:pPr>
        <w:tabs>
          <w:tab w:val="left" w:pos="560"/>
        </w:tabs>
        <w:autoSpaceDE w:val="0"/>
        <w:autoSpaceDN w:val="0"/>
        <w:adjustRightInd w:val="0"/>
        <w:rPr>
          <w:rFonts w:ascii="Century Gothic" w:hAnsi="Century Gothic" w:cs="Helvetica"/>
          <w:b/>
          <w:bCs/>
          <w:color w:val="000000"/>
          <w:kern w:val="0"/>
          <w:sz w:val="18"/>
          <w:szCs w:val="18"/>
          <w:lang w:val="en-CA"/>
        </w:rPr>
      </w:pPr>
      <w:r w:rsidRPr="005E3F38">
        <w:rPr>
          <w:rFonts w:ascii="Century Gothic" w:hAnsi="Century Gothic" w:cs="Helvetica"/>
          <w:b/>
          <w:bCs/>
          <w:color w:val="000000"/>
          <w:kern w:val="0"/>
          <w:sz w:val="18"/>
          <w:szCs w:val="18"/>
          <w:lang w:val="en-CA"/>
        </w:rPr>
        <w:t>Office equipment and workspace storage</w:t>
      </w:r>
    </w:p>
    <w:p w14:paraId="68D7711C" w14:textId="7195C39F" w:rsidR="00DB6795" w:rsidRPr="002C26DF" w:rsidRDefault="005E3F38" w:rsidP="005E3F38">
      <w:pPr>
        <w:tabs>
          <w:tab w:val="left" w:pos="54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11"/>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Is the workspace uncluttered?</w:t>
      </w:r>
    </w:p>
    <w:p w14:paraId="2C1B302A" w14:textId="62DB7404" w:rsidR="00DB6795" w:rsidRPr="002C26DF" w:rsidRDefault="005E3F38" w:rsidP="005E3F38">
      <w:pPr>
        <w:tabs>
          <w:tab w:val="left" w:pos="54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12"/>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Are there items stacked on desks or filing cabinets?</w:t>
      </w:r>
    </w:p>
    <w:p w14:paraId="2A1391CD" w14:textId="7E976744" w:rsidR="00DB6795" w:rsidRPr="002C26DF" w:rsidRDefault="005E3F38" w:rsidP="005E3F38">
      <w:pPr>
        <w:tabs>
          <w:tab w:val="left" w:pos="54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13"/>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Are the shelves overloaded or overcharged?</w:t>
      </w:r>
    </w:p>
    <w:p w14:paraId="4BCD3772" w14:textId="1C04448A" w:rsidR="00DB6795" w:rsidRPr="002C26DF" w:rsidRDefault="005E3F38" w:rsidP="005E3F38">
      <w:pPr>
        <w:tabs>
          <w:tab w:val="left" w:pos="54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14"/>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Are the heaviest items found in the bottom drawers of filing cabinets or desks?</w:t>
      </w:r>
    </w:p>
    <w:p w14:paraId="1AD4DF51" w14:textId="1BBB71B9" w:rsidR="00DB6795" w:rsidRPr="002C26DF" w:rsidRDefault="005E3F38" w:rsidP="005E3F38">
      <w:pPr>
        <w:tabs>
          <w:tab w:val="left" w:pos="54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15"/>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Are the drawers closed when not in use?</w:t>
      </w:r>
    </w:p>
    <w:p w14:paraId="3F4912DF" w14:textId="2600F279" w:rsidR="00DB6795" w:rsidRPr="002C26DF"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16"/>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Are electrical and telephone wires covered, fixed to the ground and placed in non-traffic areas</w:t>
      </w:r>
      <w:r>
        <w:rPr>
          <w:rFonts w:ascii="Century Gothic" w:hAnsi="Century Gothic" w:cs="Helvetica"/>
          <w:color w:val="000000"/>
          <w:kern w:val="0"/>
          <w:sz w:val="18"/>
          <w:szCs w:val="18"/>
          <w:lang w:val="en-CA"/>
        </w:rPr>
        <w:t xml:space="preserve"> </w:t>
      </w:r>
      <w:r w:rsidR="00DB6795" w:rsidRPr="002C26DF">
        <w:rPr>
          <w:rFonts w:ascii="Century Gothic" w:hAnsi="Century Gothic" w:cs="Helvetica"/>
          <w:color w:val="000000"/>
          <w:kern w:val="0"/>
          <w:sz w:val="18"/>
          <w:szCs w:val="18"/>
          <w:lang w:val="en-CA"/>
        </w:rPr>
        <w:t>to prevent falls?</w:t>
      </w:r>
    </w:p>
    <w:p w14:paraId="7165D957" w14:textId="7F419ED5" w:rsidR="00DB6795" w:rsidRPr="002C26DF"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17"/>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Does the location of certain objects (baskets, stools) pose a tripping hazard?</w:t>
      </w:r>
    </w:p>
    <w:p w14:paraId="602339AC" w14:textId="77777777" w:rsidR="005E3F38"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p>
    <w:p w14:paraId="6B4FC0C2" w14:textId="13773B1B" w:rsidR="00DB6795" w:rsidRPr="005E3F38" w:rsidRDefault="00DB6795" w:rsidP="005E3F38">
      <w:pPr>
        <w:tabs>
          <w:tab w:val="left" w:pos="560"/>
        </w:tabs>
        <w:autoSpaceDE w:val="0"/>
        <w:autoSpaceDN w:val="0"/>
        <w:adjustRightInd w:val="0"/>
        <w:ind w:left="540" w:hanging="540"/>
        <w:rPr>
          <w:rFonts w:ascii="Century Gothic" w:hAnsi="Century Gothic" w:cs="Helvetica"/>
          <w:b/>
          <w:bCs/>
          <w:color w:val="000000"/>
          <w:kern w:val="0"/>
          <w:sz w:val="18"/>
          <w:szCs w:val="18"/>
          <w:lang w:val="en-CA"/>
        </w:rPr>
      </w:pPr>
      <w:r w:rsidRPr="005E3F38">
        <w:rPr>
          <w:rFonts w:ascii="Century Gothic" w:hAnsi="Century Gothic" w:cs="Helvetica"/>
          <w:b/>
          <w:bCs/>
          <w:color w:val="000000"/>
          <w:kern w:val="0"/>
          <w:sz w:val="18"/>
          <w:szCs w:val="18"/>
          <w:lang w:val="en-CA"/>
        </w:rPr>
        <w:t>Ambient Temperature and Brightness</w:t>
      </w:r>
    </w:p>
    <w:p w14:paraId="6DA2D0BA" w14:textId="711CF4D9" w:rsidR="00DB6795" w:rsidRPr="002C26DF"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18"/>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Is the room temperature at least 20 degrees?</w:t>
      </w:r>
    </w:p>
    <w:p w14:paraId="285685A7" w14:textId="77777777" w:rsidR="005E3F38" w:rsidRDefault="005E3F38" w:rsidP="005E3F38">
      <w:pPr>
        <w:tabs>
          <w:tab w:val="left" w:pos="560"/>
        </w:tabs>
        <w:autoSpaceDE w:val="0"/>
        <w:autoSpaceDN w:val="0"/>
        <w:adjustRightInd w:val="0"/>
        <w:ind w:left="540" w:hanging="540"/>
        <w:rPr>
          <w:rFonts w:ascii="Century Gothic" w:hAnsi="Century Gothic" w:cs="Helvetica"/>
          <w:color w:val="000000"/>
          <w:kern w:val="0"/>
          <w:sz w:val="18"/>
          <w:szCs w:val="18"/>
          <w:lang w:val="en-CA"/>
        </w:rPr>
      </w:pPr>
      <w:r>
        <w:rPr>
          <w:rFonts w:ascii="Century Gothic" w:hAnsi="Century Gothic" w:cs="Helvetica"/>
          <w:color w:val="000000"/>
          <w:kern w:val="0"/>
          <w:sz w:val="18"/>
          <w:szCs w:val="18"/>
          <w:lang w:val="en-CA"/>
        </w:rPr>
        <w:fldChar w:fldCharType="begin">
          <w:ffData>
            <w:name w:val="Case à cocher19"/>
            <w:enabled/>
            <w:calcOnExit w:val="0"/>
            <w:checkBox>
              <w:sizeAuto/>
              <w:default w:val="0"/>
            </w:checkBox>
          </w:ffData>
        </w:fldChar>
      </w:r>
      <w:r>
        <w:rPr>
          <w:rFonts w:ascii="Century Gothic" w:hAnsi="Century Gothic" w:cs="Helvetica"/>
          <w:color w:val="000000"/>
          <w:kern w:val="0"/>
          <w:sz w:val="18"/>
          <w:szCs w:val="18"/>
          <w:lang w:val="en-CA"/>
        </w:rPr>
        <w:instrText xml:space="preserve"> FORMCHECKBOX </w:instrText>
      </w:r>
      <w:r w:rsidR="00F36C97">
        <w:rPr>
          <w:rFonts w:ascii="Century Gothic" w:hAnsi="Century Gothic" w:cs="Helvetica"/>
          <w:color w:val="000000"/>
          <w:kern w:val="0"/>
          <w:sz w:val="18"/>
          <w:szCs w:val="18"/>
          <w:lang w:val="en-CA"/>
        </w:rPr>
      </w:r>
      <w:r w:rsidR="00F36C97">
        <w:rPr>
          <w:rFonts w:ascii="Century Gothic" w:hAnsi="Century Gothic" w:cs="Helvetica"/>
          <w:color w:val="000000"/>
          <w:kern w:val="0"/>
          <w:sz w:val="18"/>
          <w:szCs w:val="18"/>
          <w:lang w:val="en-CA"/>
        </w:rPr>
        <w:fldChar w:fldCharType="separate"/>
      </w:r>
      <w:r>
        <w:rPr>
          <w:rFonts w:ascii="Century Gothic" w:hAnsi="Century Gothic" w:cs="Helvetica"/>
          <w:color w:val="000000"/>
          <w:kern w:val="0"/>
          <w:sz w:val="18"/>
          <w:szCs w:val="18"/>
          <w:lang w:val="en-CA"/>
        </w:rPr>
        <w:fldChar w:fldCharType="end"/>
      </w:r>
      <w:r>
        <w:rPr>
          <w:rFonts w:ascii="Century Gothic" w:hAnsi="Century Gothic" w:cs="Helvetica"/>
          <w:color w:val="000000"/>
          <w:kern w:val="0"/>
          <w:sz w:val="18"/>
          <w:szCs w:val="18"/>
          <w:lang w:val="en-CA"/>
        </w:rPr>
        <w:tab/>
      </w:r>
      <w:r w:rsidR="00DB6795" w:rsidRPr="002C26DF">
        <w:rPr>
          <w:rFonts w:ascii="Century Gothic" w:hAnsi="Century Gothic" w:cs="Helvetica"/>
          <w:color w:val="000000"/>
          <w:kern w:val="0"/>
          <w:sz w:val="18"/>
          <w:szCs w:val="18"/>
          <w:lang w:val="en-CA"/>
        </w:rPr>
        <w:t>Is the lighting sufficient?</w:t>
      </w:r>
    </w:p>
    <w:p w14:paraId="1B080148" w14:textId="603A468C" w:rsidR="001A7CD4" w:rsidRPr="002C26DF" w:rsidRDefault="001A7CD4" w:rsidP="00DB6795">
      <w:pPr>
        <w:rPr>
          <w:rFonts w:ascii="Century Gothic" w:hAnsi="Century Gothic"/>
          <w:sz w:val="18"/>
          <w:szCs w:val="18"/>
          <w:lang w:val="en-CA"/>
        </w:rPr>
      </w:pPr>
    </w:p>
    <w:sectPr w:rsidR="001A7CD4" w:rsidRPr="002C26DF" w:rsidSect="0017398F">
      <w:headerReference w:type="default" r:id="rId11"/>
      <w:footerReference w:type="default" r:id="rId12"/>
      <w:pgSz w:w="12240" w:h="15840"/>
      <w:pgMar w:top="1644" w:right="1800" w:bottom="1440" w:left="1800"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8332" w14:textId="77777777" w:rsidR="0017398F" w:rsidRDefault="0017398F" w:rsidP="005C33CB">
      <w:r>
        <w:separator/>
      </w:r>
    </w:p>
  </w:endnote>
  <w:endnote w:type="continuationSeparator" w:id="0">
    <w:p w14:paraId="13D9DCA0" w14:textId="77777777" w:rsidR="0017398F" w:rsidRDefault="0017398F" w:rsidP="005C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BA61" w14:textId="77777777" w:rsidR="00B361B6" w:rsidRPr="00B361B6" w:rsidRDefault="00B361B6">
    <w:pPr>
      <w:pStyle w:val="Footer"/>
      <w:jc w:val="center"/>
      <w:rPr>
        <w:caps/>
        <w:color w:val="4472C4" w:themeColor="accent1"/>
        <w:sz w:val="18"/>
        <w:szCs w:val="18"/>
      </w:rPr>
    </w:pPr>
    <w:r w:rsidRPr="00B361B6">
      <w:rPr>
        <w:caps/>
        <w:color w:val="4472C4" w:themeColor="accent1"/>
        <w:sz w:val="18"/>
        <w:szCs w:val="18"/>
      </w:rPr>
      <w:fldChar w:fldCharType="begin"/>
    </w:r>
    <w:r w:rsidRPr="00B361B6">
      <w:rPr>
        <w:caps/>
        <w:color w:val="4472C4" w:themeColor="accent1"/>
        <w:sz w:val="18"/>
        <w:szCs w:val="18"/>
      </w:rPr>
      <w:instrText>PAGE   \* MERGEFORMAT</w:instrText>
    </w:r>
    <w:r w:rsidRPr="00B361B6">
      <w:rPr>
        <w:caps/>
        <w:color w:val="4472C4" w:themeColor="accent1"/>
        <w:sz w:val="18"/>
        <w:szCs w:val="18"/>
      </w:rPr>
      <w:fldChar w:fldCharType="separate"/>
    </w:r>
    <w:r w:rsidRPr="00B361B6">
      <w:rPr>
        <w:caps/>
        <w:color w:val="4472C4" w:themeColor="accent1"/>
        <w:sz w:val="18"/>
        <w:szCs w:val="18"/>
      </w:rPr>
      <w:t>2</w:t>
    </w:r>
    <w:r w:rsidRPr="00B361B6">
      <w:rPr>
        <w:caps/>
        <w:color w:val="4472C4" w:themeColor="accent1"/>
        <w:sz w:val="18"/>
        <w:szCs w:val="18"/>
      </w:rPr>
      <w:fldChar w:fldCharType="end"/>
    </w:r>
  </w:p>
  <w:p w14:paraId="02D6021C" w14:textId="77777777" w:rsidR="00B361B6" w:rsidRDefault="00B36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0C93" w14:textId="77777777" w:rsidR="0017398F" w:rsidRDefault="0017398F" w:rsidP="005C33CB">
      <w:r>
        <w:separator/>
      </w:r>
    </w:p>
  </w:footnote>
  <w:footnote w:type="continuationSeparator" w:id="0">
    <w:p w14:paraId="0EB48489" w14:textId="77777777" w:rsidR="0017398F" w:rsidRDefault="0017398F" w:rsidP="005C33CB">
      <w:r>
        <w:continuationSeparator/>
      </w:r>
    </w:p>
  </w:footnote>
  <w:footnote w:id="1">
    <w:p w14:paraId="12CFF046" w14:textId="070B732A" w:rsidR="005C33CB" w:rsidRPr="005C33CB" w:rsidRDefault="005C33CB">
      <w:pPr>
        <w:pStyle w:val="FootnoteText"/>
        <w:rPr>
          <w:rFonts w:ascii="Century Gothic" w:hAnsi="Century Gothic"/>
          <w:sz w:val="15"/>
          <w:szCs w:val="15"/>
          <w:lang w:val="en-CA"/>
        </w:rPr>
      </w:pPr>
      <w:r w:rsidRPr="005C33CB">
        <w:rPr>
          <w:rStyle w:val="FootnoteReference"/>
          <w:rFonts w:ascii="Century Gothic" w:hAnsi="Century Gothic"/>
          <w:sz w:val="15"/>
          <w:szCs w:val="15"/>
          <w:lang w:val="en-CA"/>
        </w:rPr>
        <w:footnoteRef/>
      </w:r>
      <w:r w:rsidRPr="005C33CB">
        <w:rPr>
          <w:rFonts w:ascii="Century Gothic" w:hAnsi="Century Gothic"/>
          <w:sz w:val="15"/>
          <w:szCs w:val="15"/>
          <w:lang w:val="en-CA"/>
        </w:rPr>
        <w:t xml:space="preserve"> Reproduction authorized by the </w:t>
      </w:r>
      <w:r w:rsidRPr="005C33CB">
        <w:rPr>
          <w:rFonts w:ascii="Century Gothic" w:hAnsi="Century Gothic" w:cs="Helvetica"/>
          <w:color w:val="000000"/>
          <w:kern w:val="0"/>
          <w:sz w:val="15"/>
          <w:szCs w:val="15"/>
          <w:lang w:val="en-CA"/>
        </w:rPr>
        <w:t xml:space="preserve">Commission des </w:t>
      </w:r>
      <w:proofErr w:type="spellStart"/>
      <w:r w:rsidRPr="005C33CB">
        <w:rPr>
          <w:rFonts w:ascii="Century Gothic" w:hAnsi="Century Gothic" w:cs="Helvetica"/>
          <w:color w:val="000000"/>
          <w:kern w:val="0"/>
          <w:sz w:val="15"/>
          <w:szCs w:val="15"/>
          <w:lang w:val="en-CA"/>
        </w:rPr>
        <w:t>normes</w:t>
      </w:r>
      <w:proofErr w:type="spellEnd"/>
      <w:r w:rsidRPr="005C33CB">
        <w:rPr>
          <w:rFonts w:ascii="Century Gothic" w:hAnsi="Century Gothic" w:cs="Helvetica"/>
          <w:color w:val="000000"/>
          <w:kern w:val="0"/>
          <w:sz w:val="15"/>
          <w:szCs w:val="15"/>
          <w:lang w:val="en-CA"/>
        </w:rPr>
        <w:t xml:space="preserve">, de </w:t>
      </w:r>
      <w:proofErr w:type="spellStart"/>
      <w:r w:rsidRPr="005C33CB">
        <w:rPr>
          <w:rFonts w:ascii="Century Gothic" w:hAnsi="Century Gothic" w:cs="Helvetica"/>
          <w:color w:val="000000"/>
          <w:kern w:val="0"/>
          <w:sz w:val="15"/>
          <w:szCs w:val="15"/>
          <w:lang w:val="en-CA"/>
        </w:rPr>
        <w:t>l’équité</w:t>
      </w:r>
      <w:proofErr w:type="spellEnd"/>
      <w:r w:rsidRPr="005C33CB">
        <w:rPr>
          <w:rFonts w:ascii="Century Gothic" w:hAnsi="Century Gothic" w:cs="Helvetica"/>
          <w:color w:val="000000"/>
          <w:kern w:val="0"/>
          <w:sz w:val="15"/>
          <w:szCs w:val="15"/>
          <w:lang w:val="en-CA"/>
        </w:rPr>
        <w:t xml:space="preserve">, de la </w:t>
      </w:r>
      <w:proofErr w:type="spellStart"/>
      <w:r w:rsidRPr="005C33CB">
        <w:rPr>
          <w:rFonts w:ascii="Century Gothic" w:hAnsi="Century Gothic" w:cs="Helvetica"/>
          <w:color w:val="000000"/>
          <w:kern w:val="0"/>
          <w:sz w:val="15"/>
          <w:szCs w:val="15"/>
          <w:lang w:val="en-CA"/>
        </w:rPr>
        <w:t>santé</w:t>
      </w:r>
      <w:proofErr w:type="spellEnd"/>
      <w:r w:rsidRPr="005C33CB">
        <w:rPr>
          <w:rFonts w:ascii="Century Gothic" w:hAnsi="Century Gothic" w:cs="Helvetica"/>
          <w:color w:val="000000"/>
          <w:kern w:val="0"/>
          <w:sz w:val="15"/>
          <w:szCs w:val="15"/>
          <w:lang w:val="en-CA"/>
        </w:rPr>
        <w:t xml:space="preserve"> et de la </w:t>
      </w:r>
      <w:proofErr w:type="spellStart"/>
      <w:r w:rsidRPr="005C33CB">
        <w:rPr>
          <w:rFonts w:ascii="Century Gothic" w:hAnsi="Century Gothic" w:cs="Helvetica"/>
          <w:color w:val="000000"/>
          <w:kern w:val="0"/>
          <w:sz w:val="15"/>
          <w:szCs w:val="15"/>
          <w:lang w:val="en-CA"/>
        </w:rPr>
        <w:t>sécurité</w:t>
      </w:r>
      <w:proofErr w:type="spellEnd"/>
      <w:r w:rsidRPr="005C33CB">
        <w:rPr>
          <w:rFonts w:ascii="Century Gothic" w:hAnsi="Century Gothic" w:cs="Helvetica"/>
          <w:color w:val="000000"/>
          <w:kern w:val="0"/>
          <w:sz w:val="15"/>
          <w:szCs w:val="15"/>
          <w:lang w:val="en-CA"/>
        </w:rPr>
        <w:t xml:space="preserve"> du travail, 2021</w:t>
      </w:r>
      <w:r>
        <w:rPr>
          <w:rFonts w:ascii="Century Gothic" w:hAnsi="Century Gothic" w:cs="Helvetica"/>
          <w:color w:val="000000"/>
          <w:kern w:val="0"/>
          <w:sz w:val="15"/>
          <w:szCs w:val="15"/>
          <w:lang w:val="en-CA"/>
        </w:rPr>
        <w:t xml:space="preserve">. Translation </w:t>
      </w:r>
      <w:r w:rsidR="00B361B6">
        <w:rPr>
          <w:rFonts w:ascii="Century Gothic" w:hAnsi="Century Gothic" w:cs="Helvetica"/>
          <w:color w:val="000000"/>
          <w:kern w:val="0"/>
          <w:sz w:val="15"/>
          <w:szCs w:val="15"/>
          <w:lang w:val="en-CA"/>
        </w:rPr>
        <w:t>made by Groupe Mission with MS Word.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B309" w14:textId="30759A8D" w:rsidR="005C33CB" w:rsidRDefault="005C33CB" w:rsidP="005C33CB">
    <w:pPr>
      <w:pStyle w:val="Header"/>
      <w:jc w:val="center"/>
    </w:pPr>
    <w:r>
      <w:rPr>
        <w:noProof/>
      </w:rPr>
      <w:drawing>
        <wp:inline distT="0" distB="0" distL="0" distR="0" wp14:anchorId="02A7A587" wp14:editId="7485DC38">
          <wp:extent cx="1801091" cy="767341"/>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eMission-Logo-AvecMentions 100Mo.jpg"/>
                  <pic:cNvPicPr/>
                </pic:nvPicPr>
                <pic:blipFill>
                  <a:blip r:embed="rId1">
                    <a:extLst>
                      <a:ext uri="{28A0092B-C50C-407E-A947-70E740481C1C}">
                        <a14:useLocalDpi xmlns:a14="http://schemas.microsoft.com/office/drawing/2010/main" val="0"/>
                      </a:ext>
                    </a:extLst>
                  </a:blip>
                  <a:stretch>
                    <a:fillRect/>
                  </a:stretch>
                </pic:blipFill>
                <pic:spPr>
                  <a:xfrm>
                    <a:off x="0" y="0"/>
                    <a:ext cx="1829701" cy="779530"/>
                  </a:xfrm>
                  <a:prstGeom prst="rect">
                    <a:avLst/>
                  </a:prstGeom>
                </pic:spPr>
              </pic:pic>
            </a:graphicData>
          </a:graphic>
        </wp:inline>
      </w:drawing>
    </w:r>
  </w:p>
  <w:p w14:paraId="73CE0886" w14:textId="77777777" w:rsidR="005C33CB" w:rsidRDefault="005C33CB" w:rsidP="005C33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8C5"/>
    <w:multiLevelType w:val="hybridMultilevel"/>
    <w:tmpl w:val="352AE0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471657D3"/>
    <w:multiLevelType w:val="hybridMultilevel"/>
    <w:tmpl w:val="FFE6DDD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FF811FD"/>
    <w:multiLevelType w:val="hybridMultilevel"/>
    <w:tmpl w:val="9D9A929A"/>
    <w:lvl w:ilvl="0" w:tplc="0C0C0001">
      <w:start w:val="1"/>
      <w:numFmt w:val="bullet"/>
      <w:lvlText w:val=""/>
      <w:lvlJc w:val="left"/>
      <w:pPr>
        <w:ind w:left="773" w:hanging="360"/>
      </w:pPr>
      <w:rPr>
        <w:rFonts w:ascii="Symbol" w:hAnsi="Symbol" w:hint="default"/>
      </w:rPr>
    </w:lvl>
    <w:lvl w:ilvl="1" w:tplc="0C0C0003" w:tentative="1">
      <w:start w:val="1"/>
      <w:numFmt w:val="bullet"/>
      <w:lvlText w:val="o"/>
      <w:lvlJc w:val="left"/>
      <w:pPr>
        <w:ind w:left="1493" w:hanging="360"/>
      </w:pPr>
      <w:rPr>
        <w:rFonts w:ascii="Courier New" w:hAnsi="Courier New" w:cs="Courier New" w:hint="default"/>
      </w:rPr>
    </w:lvl>
    <w:lvl w:ilvl="2" w:tplc="0C0C0005" w:tentative="1">
      <w:start w:val="1"/>
      <w:numFmt w:val="bullet"/>
      <w:lvlText w:val=""/>
      <w:lvlJc w:val="left"/>
      <w:pPr>
        <w:ind w:left="2213" w:hanging="360"/>
      </w:pPr>
      <w:rPr>
        <w:rFonts w:ascii="Wingdings" w:hAnsi="Wingdings" w:hint="default"/>
      </w:rPr>
    </w:lvl>
    <w:lvl w:ilvl="3" w:tplc="0C0C0001" w:tentative="1">
      <w:start w:val="1"/>
      <w:numFmt w:val="bullet"/>
      <w:lvlText w:val=""/>
      <w:lvlJc w:val="left"/>
      <w:pPr>
        <w:ind w:left="2933" w:hanging="360"/>
      </w:pPr>
      <w:rPr>
        <w:rFonts w:ascii="Symbol" w:hAnsi="Symbol" w:hint="default"/>
      </w:rPr>
    </w:lvl>
    <w:lvl w:ilvl="4" w:tplc="0C0C0003" w:tentative="1">
      <w:start w:val="1"/>
      <w:numFmt w:val="bullet"/>
      <w:lvlText w:val="o"/>
      <w:lvlJc w:val="left"/>
      <w:pPr>
        <w:ind w:left="3653" w:hanging="360"/>
      </w:pPr>
      <w:rPr>
        <w:rFonts w:ascii="Courier New" w:hAnsi="Courier New" w:cs="Courier New" w:hint="default"/>
      </w:rPr>
    </w:lvl>
    <w:lvl w:ilvl="5" w:tplc="0C0C0005" w:tentative="1">
      <w:start w:val="1"/>
      <w:numFmt w:val="bullet"/>
      <w:lvlText w:val=""/>
      <w:lvlJc w:val="left"/>
      <w:pPr>
        <w:ind w:left="4373" w:hanging="360"/>
      </w:pPr>
      <w:rPr>
        <w:rFonts w:ascii="Wingdings" w:hAnsi="Wingdings" w:hint="default"/>
      </w:rPr>
    </w:lvl>
    <w:lvl w:ilvl="6" w:tplc="0C0C0001" w:tentative="1">
      <w:start w:val="1"/>
      <w:numFmt w:val="bullet"/>
      <w:lvlText w:val=""/>
      <w:lvlJc w:val="left"/>
      <w:pPr>
        <w:ind w:left="5093" w:hanging="360"/>
      </w:pPr>
      <w:rPr>
        <w:rFonts w:ascii="Symbol" w:hAnsi="Symbol" w:hint="default"/>
      </w:rPr>
    </w:lvl>
    <w:lvl w:ilvl="7" w:tplc="0C0C0003" w:tentative="1">
      <w:start w:val="1"/>
      <w:numFmt w:val="bullet"/>
      <w:lvlText w:val="o"/>
      <w:lvlJc w:val="left"/>
      <w:pPr>
        <w:ind w:left="5813" w:hanging="360"/>
      </w:pPr>
      <w:rPr>
        <w:rFonts w:ascii="Courier New" w:hAnsi="Courier New" w:cs="Courier New" w:hint="default"/>
      </w:rPr>
    </w:lvl>
    <w:lvl w:ilvl="8" w:tplc="0C0C0005" w:tentative="1">
      <w:start w:val="1"/>
      <w:numFmt w:val="bullet"/>
      <w:lvlText w:val=""/>
      <w:lvlJc w:val="left"/>
      <w:pPr>
        <w:ind w:left="6533" w:hanging="360"/>
      </w:pPr>
      <w:rPr>
        <w:rFonts w:ascii="Wingdings" w:hAnsi="Wingdings" w:hint="default"/>
      </w:rPr>
    </w:lvl>
  </w:abstractNum>
  <w:num w:numId="1" w16cid:durableId="1217739225">
    <w:abstractNumId w:val="2"/>
  </w:num>
  <w:num w:numId="2" w16cid:durableId="1654413007">
    <w:abstractNumId w:val="0"/>
  </w:num>
  <w:num w:numId="3" w16cid:durableId="82255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95"/>
    <w:rsid w:val="00057AC9"/>
    <w:rsid w:val="0017398F"/>
    <w:rsid w:val="001A7CD4"/>
    <w:rsid w:val="001E0C57"/>
    <w:rsid w:val="001F76A0"/>
    <w:rsid w:val="00232796"/>
    <w:rsid w:val="002C2654"/>
    <w:rsid w:val="002C26DF"/>
    <w:rsid w:val="002E04B3"/>
    <w:rsid w:val="004B36EB"/>
    <w:rsid w:val="004D7892"/>
    <w:rsid w:val="005C33CB"/>
    <w:rsid w:val="005E3F38"/>
    <w:rsid w:val="006822B0"/>
    <w:rsid w:val="00764F06"/>
    <w:rsid w:val="008D2FB7"/>
    <w:rsid w:val="00925D1D"/>
    <w:rsid w:val="009517D1"/>
    <w:rsid w:val="00B361B6"/>
    <w:rsid w:val="00C00D4E"/>
    <w:rsid w:val="00CD5395"/>
    <w:rsid w:val="00DB6795"/>
    <w:rsid w:val="00E418AF"/>
    <w:rsid w:val="00F36C97"/>
    <w:rsid w:val="00F424D0"/>
    <w:rsid w:val="00FB14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D5DE"/>
  <w15:chartTrackingRefBased/>
  <w15:docId w15:val="{5E672581-0351-1B4F-853E-B074AC5E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pucesenjeux">
    <w:name w:val="Liste à puces enjeux"/>
    <w:basedOn w:val="Normal"/>
    <w:rsid w:val="002C2654"/>
    <w:pPr>
      <w:spacing w:after="120"/>
      <w:ind w:left="1494"/>
      <w:jc w:val="both"/>
    </w:pPr>
    <w:rPr>
      <w:rFonts w:ascii="Century Gothic" w:eastAsia="Times New Roman" w:hAnsi="Century Gothic" w:cs="Arial"/>
      <w:bCs/>
      <w:iCs/>
      <w:sz w:val="18"/>
      <w:szCs w:val="18"/>
      <w:lang w:eastAsia="fr-FR"/>
    </w:rPr>
  </w:style>
  <w:style w:type="paragraph" w:customStyle="1" w:styleId="Enttedepagetexte">
    <w:name w:val="Entête de page texte"/>
    <w:basedOn w:val="Normal"/>
    <w:qFormat/>
    <w:rsid w:val="00925D1D"/>
    <w:pPr>
      <w:jc w:val="both"/>
    </w:pPr>
    <w:rPr>
      <w:rFonts w:ascii="Century Gothic" w:eastAsia="Times New Roman" w:hAnsi="Century Gothic" w:cs="Times New Roman"/>
      <w:sz w:val="18"/>
      <w:lang w:val="en" w:eastAsia="fr-CA"/>
    </w:rPr>
  </w:style>
  <w:style w:type="character" w:styleId="PlaceholderText">
    <w:name w:val="Placeholder Text"/>
    <w:basedOn w:val="DefaultParagraphFont"/>
    <w:uiPriority w:val="99"/>
    <w:semiHidden/>
    <w:rsid w:val="004D7892"/>
    <w:rPr>
      <w:color w:val="666666"/>
    </w:rPr>
  </w:style>
  <w:style w:type="paragraph" w:styleId="ListParagraph">
    <w:name w:val="List Paragraph"/>
    <w:basedOn w:val="Normal"/>
    <w:uiPriority w:val="34"/>
    <w:qFormat/>
    <w:rsid w:val="001F76A0"/>
    <w:pPr>
      <w:ind w:left="720"/>
      <w:contextualSpacing/>
    </w:pPr>
  </w:style>
  <w:style w:type="paragraph" w:styleId="Header">
    <w:name w:val="header"/>
    <w:basedOn w:val="Normal"/>
    <w:link w:val="HeaderChar"/>
    <w:uiPriority w:val="99"/>
    <w:unhideWhenUsed/>
    <w:rsid w:val="005C33CB"/>
    <w:pPr>
      <w:tabs>
        <w:tab w:val="center" w:pos="4320"/>
        <w:tab w:val="right" w:pos="8640"/>
      </w:tabs>
    </w:pPr>
  </w:style>
  <w:style w:type="character" w:customStyle="1" w:styleId="HeaderChar">
    <w:name w:val="Header Char"/>
    <w:basedOn w:val="DefaultParagraphFont"/>
    <w:link w:val="Header"/>
    <w:uiPriority w:val="99"/>
    <w:rsid w:val="005C33CB"/>
  </w:style>
  <w:style w:type="paragraph" w:styleId="Footer">
    <w:name w:val="footer"/>
    <w:basedOn w:val="Normal"/>
    <w:link w:val="FooterChar"/>
    <w:uiPriority w:val="99"/>
    <w:unhideWhenUsed/>
    <w:rsid w:val="005C33CB"/>
    <w:pPr>
      <w:tabs>
        <w:tab w:val="center" w:pos="4320"/>
        <w:tab w:val="right" w:pos="8640"/>
      </w:tabs>
    </w:pPr>
  </w:style>
  <w:style w:type="character" w:customStyle="1" w:styleId="FooterChar">
    <w:name w:val="Footer Char"/>
    <w:basedOn w:val="DefaultParagraphFont"/>
    <w:link w:val="Footer"/>
    <w:uiPriority w:val="99"/>
    <w:rsid w:val="005C33CB"/>
  </w:style>
  <w:style w:type="paragraph" w:styleId="FootnoteText">
    <w:name w:val="footnote text"/>
    <w:basedOn w:val="Normal"/>
    <w:link w:val="FootnoteTextChar"/>
    <w:uiPriority w:val="99"/>
    <w:semiHidden/>
    <w:unhideWhenUsed/>
    <w:rsid w:val="005C33CB"/>
    <w:rPr>
      <w:sz w:val="20"/>
      <w:szCs w:val="20"/>
    </w:rPr>
  </w:style>
  <w:style w:type="character" w:customStyle="1" w:styleId="FootnoteTextChar">
    <w:name w:val="Footnote Text Char"/>
    <w:basedOn w:val="DefaultParagraphFont"/>
    <w:link w:val="FootnoteText"/>
    <w:uiPriority w:val="99"/>
    <w:semiHidden/>
    <w:rsid w:val="005C33CB"/>
    <w:rPr>
      <w:sz w:val="20"/>
      <w:szCs w:val="20"/>
    </w:rPr>
  </w:style>
  <w:style w:type="character" w:styleId="FootnoteReference">
    <w:name w:val="footnote reference"/>
    <w:basedOn w:val="DefaultParagraphFont"/>
    <w:uiPriority w:val="99"/>
    <w:semiHidden/>
    <w:unhideWhenUsed/>
    <w:rsid w:val="005C3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SharedWithUsers xmlns="ca5c9084-f15a-484e-bfe8-25c845f47a7e">
      <UserInfo>
        <DisplayName/>
        <AccountId xsi:nil="true"/>
        <AccountType/>
      </UserInfo>
    </SharedWithUsers>
    <MediaLengthInSeconds xmlns="65dbf5d8-082c-411d-9743-2431eebae9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4" ma:contentTypeDescription="Create a new document." ma:contentTypeScope="" ma:versionID="8a85b0577bf37fcc148d9575212ebbcc">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00a4e363016139e2e597c355dbe376b0"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F1D9C-65F6-4467-B7D5-2F91703F7368}">
  <ds:schemaRefs>
    <ds:schemaRef ds:uri="http://schemas.microsoft.com/office/2006/metadata/properties"/>
    <ds:schemaRef ds:uri="http://schemas.microsoft.com/office/infopath/2007/PartnerControls"/>
    <ds:schemaRef ds:uri="ca5c9084-f15a-484e-bfe8-25c845f47a7e"/>
    <ds:schemaRef ds:uri="65dbf5d8-082c-411d-9743-2431eebae93a"/>
  </ds:schemaRefs>
</ds:datastoreItem>
</file>

<file path=customXml/itemProps2.xml><?xml version="1.0" encoding="utf-8"?>
<ds:datastoreItem xmlns:ds="http://schemas.openxmlformats.org/officeDocument/2006/customXml" ds:itemID="{CC4A915B-2BD0-42EB-A45D-0371DE100C30}">
  <ds:schemaRefs>
    <ds:schemaRef ds:uri="http://schemas.microsoft.com/sharepoint/v3/contenttype/forms"/>
  </ds:schemaRefs>
</ds:datastoreItem>
</file>

<file path=customXml/itemProps3.xml><?xml version="1.0" encoding="utf-8"?>
<ds:datastoreItem xmlns:ds="http://schemas.openxmlformats.org/officeDocument/2006/customXml" ds:itemID="{0BF889FD-0AD7-4536-B49F-ACE3A9582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bf5d8-082c-411d-9743-2431eebae93a"/>
    <ds:schemaRef ds:uri="ca5c9084-f15a-484e-bfe8-25c845f47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47711-1E77-2E4F-9CB3-3BD96C00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1079</Words>
  <Characters>6155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Rouleau</dc:creator>
  <cp:keywords/>
  <dc:description/>
  <cp:lastModifiedBy>Kim Harrison</cp:lastModifiedBy>
  <cp:revision>11</cp:revision>
  <dcterms:created xsi:type="dcterms:W3CDTF">2024-01-16T15:59:00Z</dcterms:created>
  <dcterms:modified xsi:type="dcterms:W3CDTF">2024-01-31T16:00:00Z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Order">
    <vt:r8>8600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